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9C6DA4" w14:textId="77777777" w:rsidR="00277B6A" w:rsidRPr="0091262E" w:rsidRDefault="00277B6A" w:rsidP="00277B6A">
      <w:bookmarkStart w:id="0" w:name="_Toc83842212"/>
    </w:p>
    <w:p w14:paraId="4F0E4E33" w14:textId="04C0B897" w:rsidR="00C14746" w:rsidRPr="00836A8A" w:rsidRDefault="0025688D" w:rsidP="00C14746">
      <w:pPr>
        <w:jc w:val="center"/>
        <w:rPr>
          <w:rFonts w:cs="Arial"/>
          <w:sz w:val="40"/>
          <w:szCs w:val="40"/>
        </w:rPr>
      </w:pPr>
      <w:r w:rsidRPr="0091262E">
        <w:rPr>
          <w:b/>
          <w:sz w:val="32"/>
          <w:szCs w:val="32"/>
        </w:rPr>
        <w:t xml:space="preserve"> </w:t>
      </w:r>
      <w:r w:rsidR="00C14746" w:rsidRPr="00836A8A">
        <w:rPr>
          <w:rFonts w:cs="Arial"/>
          <w:sz w:val="40"/>
          <w:szCs w:val="40"/>
        </w:rPr>
        <w:t>Rekonstrukce ul. Moravská včetně VO</w:t>
      </w:r>
    </w:p>
    <w:p w14:paraId="0855E86B" w14:textId="77777777" w:rsidR="00277B6A" w:rsidRPr="0091262E" w:rsidRDefault="00277B6A" w:rsidP="0025688D">
      <w:pPr>
        <w:ind w:left="0"/>
        <w:rPr>
          <w:highlight w:val="yellow"/>
        </w:rPr>
      </w:pPr>
    </w:p>
    <w:p w14:paraId="62C20CE3" w14:textId="77777777" w:rsidR="00277B6A" w:rsidRPr="0091262E" w:rsidRDefault="00277B6A" w:rsidP="00277B6A"/>
    <w:p w14:paraId="49754D43" w14:textId="77777777" w:rsidR="00277B6A" w:rsidRPr="0091262E" w:rsidRDefault="00277B6A" w:rsidP="00277B6A"/>
    <w:sdt>
      <w:sdtPr>
        <w:rPr>
          <w:rFonts w:ascii="Arial" w:eastAsiaTheme="minorHAnsi" w:hAnsi="Arial" w:cstheme="minorBidi"/>
          <w:color w:val="auto"/>
          <w:sz w:val="20"/>
          <w:szCs w:val="22"/>
          <w:lang w:eastAsia="en-US"/>
        </w:rPr>
        <w:id w:val="-1333291195"/>
        <w:docPartObj>
          <w:docPartGallery w:val="Table of Contents"/>
          <w:docPartUnique/>
        </w:docPartObj>
      </w:sdtPr>
      <w:sdtEndPr>
        <w:rPr>
          <w:b/>
          <w:bCs/>
          <w:highlight w:val="yellow"/>
        </w:rPr>
      </w:sdtEndPr>
      <w:sdtContent>
        <w:p w14:paraId="3421D34A" w14:textId="77777777" w:rsidR="00277B6A" w:rsidRPr="0091262E" w:rsidRDefault="00277B6A" w:rsidP="00277B6A">
          <w:pPr>
            <w:pStyle w:val="Nadpisobsahu"/>
            <w:rPr>
              <w:rFonts w:ascii="Arial" w:hAnsi="Arial" w:cs="Arial"/>
              <w:b/>
              <w:bCs/>
              <w:color w:val="auto"/>
              <w:sz w:val="28"/>
              <w:szCs w:val="28"/>
            </w:rPr>
          </w:pPr>
          <w:r w:rsidRPr="0091262E">
            <w:rPr>
              <w:rFonts w:ascii="Arial" w:hAnsi="Arial" w:cs="Arial"/>
              <w:b/>
              <w:bCs/>
              <w:color w:val="auto"/>
              <w:sz w:val="28"/>
              <w:szCs w:val="28"/>
            </w:rPr>
            <w:t>Obsah</w:t>
          </w:r>
        </w:p>
        <w:p w14:paraId="107B4735" w14:textId="0D7E888A" w:rsidR="00ED6BA1" w:rsidRDefault="00277B6A">
          <w:pPr>
            <w:pStyle w:val="Obsah2"/>
            <w:tabs>
              <w:tab w:val="right" w:leader="dot" w:pos="9062"/>
            </w:tabs>
            <w:rPr>
              <w:rFonts w:asciiTheme="minorHAnsi" w:eastAsiaTheme="minorEastAsia" w:hAnsiTheme="minorHAnsi"/>
              <w:noProof/>
              <w:kern w:val="2"/>
              <w:sz w:val="24"/>
              <w:szCs w:val="24"/>
              <w:lang w:eastAsia="cs-CZ"/>
              <w14:ligatures w14:val="standardContextual"/>
            </w:rPr>
          </w:pPr>
          <w:r w:rsidRPr="0091262E">
            <w:fldChar w:fldCharType="begin"/>
          </w:r>
          <w:r w:rsidRPr="0091262E">
            <w:instrText xml:space="preserve"> TOC \o "1-3" \h \z \u </w:instrText>
          </w:r>
          <w:r w:rsidRPr="0091262E">
            <w:fldChar w:fldCharType="separate"/>
          </w:r>
          <w:hyperlink w:anchor="_Toc184822879" w:history="1">
            <w:r w:rsidR="00ED6BA1" w:rsidRPr="003A4CD2">
              <w:rPr>
                <w:rStyle w:val="Hypertextovodkaz"/>
                <w:noProof/>
              </w:rPr>
              <w:t>B.1 Celkový popis území a stavby</w:t>
            </w:r>
            <w:r w:rsidR="00ED6BA1">
              <w:rPr>
                <w:noProof/>
                <w:webHidden/>
              </w:rPr>
              <w:tab/>
            </w:r>
            <w:r w:rsidR="00ED6BA1">
              <w:rPr>
                <w:noProof/>
                <w:webHidden/>
              </w:rPr>
              <w:fldChar w:fldCharType="begin"/>
            </w:r>
            <w:r w:rsidR="00ED6BA1">
              <w:rPr>
                <w:noProof/>
                <w:webHidden/>
              </w:rPr>
              <w:instrText xml:space="preserve"> PAGEREF _Toc184822879 \h </w:instrText>
            </w:r>
            <w:r w:rsidR="00ED6BA1">
              <w:rPr>
                <w:noProof/>
                <w:webHidden/>
              </w:rPr>
            </w:r>
            <w:r w:rsidR="00ED6BA1">
              <w:rPr>
                <w:noProof/>
                <w:webHidden/>
              </w:rPr>
              <w:fldChar w:fldCharType="separate"/>
            </w:r>
            <w:r w:rsidR="00C36838">
              <w:rPr>
                <w:noProof/>
                <w:webHidden/>
              </w:rPr>
              <w:t>3</w:t>
            </w:r>
            <w:r w:rsidR="00ED6BA1">
              <w:rPr>
                <w:noProof/>
                <w:webHidden/>
              </w:rPr>
              <w:fldChar w:fldCharType="end"/>
            </w:r>
          </w:hyperlink>
        </w:p>
        <w:p w14:paraId="64677173" w14:textId="22153389" w:rsidR="00ED6BA1" w:rsidRDefault="00ED6BA1">
          <w:pPr>
            <w:pStyle w:val="Obsah3"/>
            <w:tabs>
              <w:tab w:val="left" w:pos="1200"/>
              <w:tab w:val="right" w:leader="dot" w:pos="9062"/>
            </w:tabs>
            <w:rPr>
              <w:rFonts w:asciiTheme="minorHAnsi" w:eastAsiaTheme="minorEastAsia" w:hAnsiTheme="minorHAnsi"/>
              <w:noProof/>
              <w:kern w:val="2"/>
              <w:sz w:val="24"/>
              <w:szCs w:val="24"/>
              <w:lang w:eastAsia="cs-CZ"/>
              <w14:ligatures w14:val="standardContextual"/>
            </w:rPr>
          </w:pPr>
          <w:hyperlink w:anchor="_Toc184822880" w:history="1">
            <w:r w:rsidRPr="003A4CD2">
              <w:rPr>
                <w:rStyle w:val="Hypertextovodkaz"/>
                <w:bCs/>
                <w:noProof/>
                <w14:scene3d>
                  <w14:camera w14:prst="orthographicFront"/>
                  <w14:lightRig w14:rig="threePt" w14:dir="t">
                    <w14:rot w14:lat="0" w14:lon="0" w14:rev="0"/>
                  </w14:lightRig>
                </w14:scene3d>
              </w:rPr>
              <w:t>B.1.1</w:t>
            </w:r>
            <w:r>
              <w:rPr>
                <w:rFonts w:asciiTheme="minorHAnsi" w:eastAsiaTheme="minorEastAsia" w:hAnsiTheme="minorHAnsi"/>
                <w:noProof/>
                <w:kern w:val="2"/>
                <w:sz w:val="24"/>
                <w:szCs w:val="24"/>
                <w:lang w:eastAsia="cs-CZ"/>
                <w14:ligatures w14:val="standardContextual"/>
              </w:rPr>
              <w:tab/>
            </w:r>
            <w:r w:rsidRPr="003A4CD2">
              <w:rPr>
                <w:rStyle w:val="Hypertextovodkaz"/>
                <w:noProof/>
                <w:shd w:val="clear" w:color="auto" w:fill="FFFFFF"/>
              </w:rPr>
              <w:t>Základní popis stavby a jejího užívání</w:t>
            </w:r>
            <w:r>
              <w:rPr>
                <w:noProof/>
                <w:webHidden/>
              </w:rPr>
              <w:tab/>
            </w:r>
            <w:r>
              <w:rPr>
                <w:noProof/>
                <w:webHidden/>
              </w:rPr>
              <w:fldChar w:fldCharType="begin"/>
            </w:r>
            <w:r>
              <w:rPr>
                <w:noProof/>
                <w:webHidden/>
              </w:rPr>
              <w:instrText xml:space="preserve"> PAGEREF _Toc184822880 \h </w:instrText>
            </w:r>
            <w:r>
              <w:rPr>
                <w:noProof/>
                <w:webHidden/>
              </w:rPr>
            </w:r>
            <w:r>
              <w:rPr>
                <w:noProof/>
                <w:webHidden/>
              </w:rPr>
              <w:fldChar w:fldCharType="separate"/>
            </w:r>
            <w:r w:rsidR="00C36838">
              <w:rPr>
                <w:noProof/>
                <w:webHidden/>
              </w:rPr>
              <w:t>3</w:t>
            </w:r>
            <w:r>
              <w:rPr>
                <w:noProof/>
                <w:webHidden/>
              </w:rPr>
              <w:fldChar w:fldCharType="end"/>
            </w:r>
          </w:hyperlink>
        </w:p>
        <w:p w14:paraId="6F7847A1" w14:textId="5E9AD580" w:rsidR="00ED6BA1" w:rsidRDefault="00ED6BA1">
          <w:pPr>
            <w:pStyle w:val="Obsah3"/>
            <w:tabs>
              <w:tab w:val="left" w:pos="1200"/>
              <w:tab w:val="right" w:leader="dot" w:pos="9062"/>
            </w:tabs>
            <w:rPr>
              <w:rFonts w:asciiTheme="minorHAnsi" w:eastAsiaTheme="minorEastAsia" w:hAnsiTheme="minorHAnsi"/>
              <w:noProof/>
              <w:kern w:val="2"/>
              <w:sz w:val="24"/>
              <w:szCs w:val="24"/>
              <w:lang w:eastAsia="cs-CZ"/>
              <w14:ligatures w14:val="standardContextual"/>
            </w:rPr>
          </w:pPr>
          <w:hyperlink w:anchor="_Toc184822881" w:history="1">
            <w:r w:rsidRPr="003A4CD2">
              <w:rPr>
                <w:rStyle w:val="Hypertextovodkaz"/>
                <w:bCs/>
                <w:noProof/>
                <w14:scene3d>
                  <w14:camera w14:prst="orthographicFront"/>
                  <w14:lightRig w14:rig="threePt" w14:dir="t">
                    <w14:rot w14:lat="0" w14:lon="0" w14:rev="0"/>
                  </w14:lightRig>
                </w14:scene3d>
              </w:rPr>
              <w:t>B.1.2</w:t>
            </w:r>
            <w:r>
              <w:rPr>
                <w:rFonts w:asciiTheme="minorHAnsi" w:eastAsiaTheme="minorEastAsia" w:hAnsiTheme="minorHAnsi"/>
                <w:noProof/>
                <w:kern w:val="2"/>
                <w:sz w:val="24"/>
                <w:szCs w:val="24"/>
                <w:lang w:eastAsia="cs-CZ"/>
                <w14:ligatures w14:val="standardContextual"/>
              </w:rPr>
              <w:tab/>
            </w:r>
            <w:r w:rsidRPr="003A4CD2">
              <w:rPr>
                <w:rStyle w:val="Hypertextovodkaz"/>
                <w:noProof/>
                <w:shd w:val="clear" w:color="auto" w:fill="FFFFFF"/>
              </w:rPr>
              <w:t>Charakteristika území a stavebního pozemku</w:t>
            </w:r>
            <w:r>
              <w:rPr>
                <w:noProof/>
                <w:webHidden/>
              </w:rPr>
              <w:tab/>
            </w:r>
            <w:r>
              <w:rPr>
                <w:noProof/>
                <w:webHidden/>
              </w:rPr>
              <w:fldChar w:fldCharType="begin"/>
            </w:r>
            <w:r>
              <w:rPr>
                <w:noProof/>
                <w:webHidden/>
              </w:rPr>
              <w:instrText xml:space="preserve"> PAGEREF _Toc184822881 \h </w:instrText>
            </w:r>
            <w:r>
              <w:rPr>
                <w:noProof/>
                <w:webHidden/>
              </w:rPr>
            </w:r>
            <w:r>
              <w:rPr>
                <w:noProof/>
                <w:webHidden/>
              </w:rPr>
              <w:fldChar w:fldCharType="separate"/>
            </w:r>
            <w:r w:rsidR="00C36838">
              <w:rPr>
                <w:noProof/>
                <w:webHidden/>
              </w:rPr>
              <w:t>3</w:t>
            </w:r>
            <w:r>
              <w:rPr>
                <w:noProof/>
                <w:webHidden/>
              </w:rPr>
              <w:fldChar w:fldCharType="end"/>
            </w:r>
          </w:hyperlink>
        </w:p>
        <w:p w14:paraId="7460D92E" w14:textId="3BE3DC11" w:rsidR="00ED6BA1" w:rsidRDefault="00ED6BA1">
          <w:pPr>
            <w:pStyle w:val="Obsah3"/>
            <w:tabs>
              <w:tab w:val="left" w:pos="1200"/>
              <w:tab w:val="right" w:leader="dot" w:pos="9062"/>
            </w:tabs>
            <w:rPr>
              <w:rFonts w:asciiTheme="minorHAnsi" w:eastAsiaTheme="minorEastAsia" w:hAnsiTheme="minorHAnsi"/>
              <w:noProof/>
              <w:kern w:val="2"/>
              <w:sz w:val="24"/>
              <w:szCs w:val="24"/>
              <w:lang w:eastAsia="cs-CZ"/>
              <w14:ligatures w14:val="standardContextual"/>
            </w:rPr>
          </w:pPr>
          <w:hyperlink w:anchor="_Toc184822882" w:history="1">
            <w:r w:rsidRPr="003A4CD2">
              <w:rPr>
                <w:rStyle w:val="Hypertextovodkaz"/>
                <w:bCs/>
                <w:noProof/>
                <w14:scene3d>
                  <w14:camera w14:prst="orthographicFront"/>
                  <w14:lightRig w14:rig="threePt" w14:dir="t">
                    <w14:rot w14:lat="0" w14:lon="0" w14:rev="0"/>
                  </w14:lightRig>
                </w14:scene3d>
              </w:rPr>
              <w:t>B.1.3</w:t>
            </w:r>
            <w:r>
              <w:rPr>
                <w:rFonts w:asciiTheme="minorHAnsi" w:eastAsiaTheme="minorEastAsia" w:hAnsiTheme="minorHAnsi"/>
                <w:noProof/>
                <w:kern w:val="2"/>
                <w:sz w:val="24"/>
                <w:szCs w:val="24"/>
                <w:lang w:eastAsia="cs-CZ"/>
                <w14:ligatures w14:val="standardContextual"/>
              </w:rPr>
              <w:tab/>
            </w:r>
            <w:r w:rsidRPr="003A4CD2">
              <w:rPr>
                <w:rStyle w:val="Hypertextovodkaz"/>
                <w:noProof/>
                <w:shd w:val="clear" w:color="auto" w:fill="FFFFFF"/>
              </w:rPr>
              <w:t>Údaje o souladu stavby s územně plánovací dokumentací</w:t>
            </w:r>
            <w:r>
              <w:rPr>
                <w:noProof/>
                <w:webHidden/>
              </w:rPr>
              <w:tab/>
            </w:r>
            <w:r>
              <w:rPr>
                <w:noProof/>
                <w:webHidden/>
              </w:rPr>
              <w:fldChar w:fldCharType="begin"/>
            </w:r>
            <w:r>
              <w:rPr>
                <w:noProof/>
                <w:webHidden/>
              </w:rPr>
              <w:instrText xml:space="preserve"> PAGEREF _Toc184822882 \h </w:instrText>
            </w:r>
            <w:r>
              <w:rPr>
                <w:noProof/>
                <w:webHidden/>
              </w:rPr>
            </w:r>
            <w:r>
              <w:rPr>
                <w:noProof/>
                <w:webHidden/>
              </w:rPr>
              <w:fldChar w:fldCharType="separate"/>
            </w:r>
            <w:r w:rsidR="00C36838">
              <w:rPr>
                <w:noProof/>
                <w:webHidden/>
              </w:rPr>
              <w:t>3</w:t>
            </w:r>
            <w:r>
              <w:rPr>
                <w:noProof/>
                <w:webHidden/>
              </w:rPr>
              <w:fldChar w:fldCharType="end"/>
            </w:r>
          </w:hyperlink>
        </w:p>
        <w:p w14:paraId="4278B6EB" w14:textId="1B9EBAD1" w:rsidR="00ED6BA1" w:rsidRDefault="00ED6BA1">
          <w:pPr>
            <w:pStyle w:val="Obsah3"/>
            <w:tabs>
              <w:tab w:val="left" w:pos="1200"/>
              <w:tab w:val="right" w:leader="dot" w:pos="9062"/>
            </w:tabs>
            <w:rPr>
              <w:rFonts w:asciiTheme="minorHAnsi" w:eastAsiaTheme="minorEastAsia" w:hAnsiTheme="minorHAnsi"/>
              <w:noProof/>
              <w:kern w:val="2"/>
              <w:sz w:val="24"/>
              <w:szCs w:val="24"/>
              <w:lang w:eastAsia="cs-CZ"/>
              <w14:ligatures w14:val="standardContextual"/>
            </w:rPr>
          </w:pPr>
          <w:hyperlink w:anchor="_Toc184822883" w:history="1">
            <w:r w:rsidRPr="003A4CD2">
              <w:rPr>
                <w:rStyle w:val="Hypertextovodkaz"/>
                <w:bCs/>
                <w:noProof/>
                <w14:scene3d>
                  <w14:camera w14:prst="orthographicFront"/>
                  <w14:lightRig w14:rig="threePt" w14:dir="t">
                    <w14:rot w14:lat="0" w14:lon="0" w14:rev="0"/>
                  </w14:lightRig>
                </w14:scene3d>
              </w:rPr>
              <w:t>B.1.4</w:t>
            </w:r>
            <w:r>
              <w:rPr>
                <w:rFonts w:asciiTheme="minorHAnsi" w:eastAsiaTheme="minorEastAsia" w:hAnsiTheme="minorHAnsi"/>
                <w:noProof/>
                <w:kern w:val="2"/>
                <w:sz w:val="24"/>
                <w:szCs w:val="24"/>
                <w:lang w:eastAsia="cs-CZ"/>
                <w14:ligatures w14:val="standardContextual"/>
              </w:rPr>
              <w:tab/>
            </w:r>
            <w:r w:rsidRPr="003A4CD2">
              <w:rPr>
                <w:rStyle w:val="Hypertextovodkaz"/>
                <w:noProof/>
                <w:shd w:val="clear" w:color="auto" w:fill="FFFFFF"/>
              </w:rPr>
              <w:t>Výčet a závěry provedených průzkumů a měření</w:t>
            </w:r>
            <w:r>
              <w:rPr>
                <w:noProof/>
                <w:webHidden/>
              </w:rPr>
              <w:tab/>
            </w:r>
            <w:r>
              <w:rPr>
                <w:noProof/>
                <w:webHidden/>
              </w:rPr>
              <w:fldChar w:fldCharType="begin"/>
            </w:r>
            <w:r>
              <w:rPr>
                <w:noProof/>
                <w:webHidden/>
              </w:rPr>
              <w:instrText xml:space="preserve"> PAGEREF _Toc184822883 \h </w:instrText>
            </w:r>
            <w:r>
              <w:rPr>
                <w:noProof/>
                <w:webHidden/>
              </w:rPr>
            </w:r>
            <w:r>
              <w:rPr>
                <w:noProof/>
                <w:webHidden/>
              </w:rPr>
              <w:fldChar w:fldCharType="separate"/>
            </w:r>
            <w:r w:rsidR="00C36838">
              <w:rPr>
                <w:noProof/>
                <w:webHidden/>
              </w:rPr>
              <w:t>3</w:t>
            </w:r>
            <w:r>
              <w:rPr>
                <w:noProof/>
                <w:webHidden/>
              </w:rPr>
              <w:fldChar w:fldCharType="end"/>
            </w:r>
          </w:hyperlink>
        </w:p>
        <w:p w14:paraId="2C0E1CEE" w14:textId="2BE62CC2" w:rsidR="00ED6BA1" w:rsidRDefault="00ED6BA1">
          <w:pPr>
            <w:pStyle w:val="Obsah3"/>
            <w:tabs>
              <w:tab w:val="left" w:pos="1200"/>
              <w:tab w:val="right" w:leader="dot" w:pos="9062"/>
            </w:tabs>
            <w:rPr>
              <w:rFonts w:asciiTheme="minorHAnsi" w:eastAsiaTheme="minorEastAsia" w:hAnsiTheme="minorHAnsi"/>
              <w:noProof/>
              <w:kern w:val="2"/>
              <w:sz w:val="24"/>
              <w:szCs w:val="24"/>
              <w:lang w:eastAsia="cs-CZ"/>
              <w14:ligatures w14:val="standardContextual"/>
            </w:rPr>
          </w:pPr>
          <w:hyperlink w:anchor="_Toc184822884" w:history="1">
            <w:r w:rsidRPr="003A4CD2">
              <w:rPr>
                <w:rStyle w:val="Hypertextovodkaz"/>
                <w:bCs/>
                <w:noProof/>
                <w14:scene3d>
                  <w14:camera w14:prst="orthographicFront"/>
                  <w14:lightRig w14:rig="threePt" w14:dir="t">
                    <w14:rot w14:lat="0" w14:lon="0" w14:rev="0"/>
                  </w14:lightRig>
                </w14:scene3d>
              </w:rPr>
              <w:t>B.1.5</w:t>
            </w:r>
            <w:r>
              <w:rPr>
                <w:rFonts w:asciiTheme="minorHAnsi" w:eastAsiaTheme="minorEastAsia" w:hAnsiTheme="minorHAnsi"/>
                <w:noProof/>
                <w:kern w:val="2"/>
                <w:sz w:val="24"/>
                <w:szCs w:val="24"/>
                <w:lang w:eastAsia="cs-CZ"/>
                <w14:ligatures w14:val="standardContextual"/>
              </w:rPr>
              <w:tab/>
            </w:r>
            <w:r w:rsidRPr="003A4CD2">
              <w:rPr>
                <w:rStyle w:val="Hypertextovodkaz"/>
                <w:noProof/>
                <w:shd w:val="clear" w:color="auto" w:fill="FFFFFF"/>
              </w:rPr>
              <w:t>Informace o nutnosti povolení výjimky z požadavků na výstavbu</w:t>
            </w:r>
            <w:r>
              <w:rPr>
                <w:noProof/>
                <w:webHidden/>
              </w:rPr>
              <w:tab/>
            </w:r>
            <w:r>
              <w:rPr>
                <w:noProof/>
                <w:webHidden/>
              </w:rPr>
              <w:fldChar w:fldCharType="begin"/>
            </w:r>
            <w:r>
              <w:rPr>
                <w:noProof/>
                <w:webHidden/>
              </w:rPr>
              <w:instrText xml:space="preserve"> PAGEREF _Toc184822884 \h </w:instrText>
            </w:r>
            <w:r>
              <w:rPr>
                <w:noProof/>
                <w:webHidden/>
              </w:rPr>
            </w:r>
            <w:r>
              <w:rPr>
                <w:noProof/>
                <w:webHidden/>
              </w:rPr>
              <w:fldChar w:fldCharType="separate"/>
            </w:r>
            <w:r w:rsidR="00C36838">
              <w:rPr>
                <w:noProof/>
                <w:webHidden/>
              </w:rPr>
              <w:t>4</w:t>
            </w:r>
            <w:r>
              <w:rPr>
                <w:noProof/>
                <w:webHidden/>
              </w:rPr>
              <w:fldChar w:fldCharType="end"/>
            </w:r>
          </w:hyperlink>
        </w:p>
        <w:p w14:paraId="34789BD8" w14:textId="6AAD52D2" w:rsidR="00ED6BA1" w:rsidRDefault="00ED6BA1">
          <w:pPr>
            <w:pStyle w:val="Obsah3"/>
            <w:tabs>
              <w:tab w:val="left" w:pos="1200"/>
              <w:tab w:val="right" w:leader="dot" w:pos="9062"/>
            </w:tabs>
            <w:rPr>
              <w:rFonts w:asciiTheme="minorHAnsi" w:eastAsiaTheme="minorEastAsia" w:hAnsiTheme="minorHAnsi"/>
              <w:noProof/>
              <w:kern w:val="2"/>
              <w:sz w:val="24"/>
              <w:szCs w:val="24"/>
              <w:lang w:eastAsia="cs-CZ"/>
              <w14:ligatures w14:val="standardContextual"/>
            </w:rPr>
          </w:pPr>
          <w:hyperlink w:anchor="_Toc184822885" w:history="1">
            <w:r w:rsidRPr="003A4CD2">
              <w:rPr>
                <w:rStyle w:val="Hypertextovodkaz"/>
                <w:bCs/>
                <w:noProof/>
                <w14:scene3d>
                  <w14:camera w14:prst="orthographicFront"/>
                  <w14:lightRig w14:rig="threePt" w14:dir="t">
                    <w14:rot w14:lat="0" w14:lon="0" w14:rev="0"/>
                  </w14:lightRig>
                </w14:scene3d>
              </w:rPr>
              <w:t>B.1.6</w:t>
            </w:r>
            <w:r>
              <w:rPr>
                <w:rFonts w:asciiTheme="minorHAnsi" w:eastAsiaTheme="minorEastAsia" w:hAnsiTheme="minorHAnsi"/>
                <w:noProof/>
                <w:kern w:val="2"/>
                <w:sz w:val="24"/>
                <w:szCs w:val="24"/>
                <w:lang w:eastAsia="cs-CZ"/>
                <w14:ligatures w14:val="standardContextual"/>
              </w:rPr>
              <w:tab/>
            </w:r>
            <w:r w:rsidRPr="003A4CD2">
              <w:rPr>
                <w:rStyle w:val="Hypertextovodkaz"/>
                <w:noProof/>
                <w:shd w:val="clear" w:color="auto" w:fill="FFFFFF"/>
              </w:rPr>
              <w:t>Geologická, geomorfologická a hydrogeologická charakteristika, včetně zdrojů nerostů a podzemních vod</w:t>
            </w:r>
            <w:r>
              <w:rPr>
                <w:noProof/>
                <w:webHidden/>
              </w:rPr>
              <w:tab/>
            </w:r>
            <w:r>
              <w:rPr>
                <w:noProof/>
                <w:webHidden/>
              </w:rPr>
              <w:fldChar w:fldCharType="begin"/>
            </w:r>
            <w:r>
              <w:rPr>
                <w:noProof/>
                <w:webHidden/>
              </w:rPr>
              <w:instrText xml:space="preserve"> PAGEREF _Toc184822885 \h </w:instrText>
            </w:r>
            <w:r>
              <w:rPr>
                <w:noProof/>
                <w:webHidden/>
              </w:rPr>
            </w:r>
            <w:r>
              <w:rPr>
                <w:noProof/>
                <w:webHidden/>
              </w:rPr>
              <w:fldChar w:fldCharType="separate"/>
            </w:r>
            <w:r w:rsidR="00C36838">
              <w:rPr>
                <w:noProof/>
                <w:webHidden/>
              </w:rPr>
              <w:t>4</w:t>
            </w:r>
            <w:r>
              <w:rPr>
                <w:noProof/>
                <w:webHidden/>
              </w:rPr>
              <w:fldChar w:fldCharType="end"/>
            </w:r>
          </w:hyperlink>
        </w:p>
        <w:p w14:paraId="11FF8EF4" w14:textId="79EA6B1D" w:rsidR="00ED6BA1" w:rsidRDefault="00ED6BA1">
          <w:pPr>
            <w:pStyle w:val="Obsah3"/>
            <w:tabs>
              <w:tab w:val="left" w:pos="1200"/>
              <w:tab w:val="right" w:leader="dot" w:pos="9062"/>
            </w:tabs>
            <w:rPr>
              <w:rFonts w:asciiTheme="minorHAnsi" w:eastAsiaTheme="minorEastAsia" w:hAnsiTheme="minorHAnsi"/>
              <w:noProof/>
              <w:kern w:val="2"/>
              <w:sz w:val="24"/>
              <w:szCs w:val="24"/>
              <w:lang w:eastAsia="cs-CZ"/>
              <w14:ligatures w14:val="standardContextual"/>
            </w:rPr>
          </w:pPr>
          <w:hyperlink w:anchor="_Toc184822886" w:history="1">
            <w:r w:rsidRPr="003A4CD2">
              <w:rPr>
                <w:rStyle w:val="Hypertextovodkaz"/>
                <w:bCs/>
                <w:noProof/>
                <w14:scene3d>
                  <w14:camera w14:prst="orthographicFront"/>
                  <w14:lightRig w14:rig="threePt" w14:dir="t">
                    <w14:rot w14:lat="0" w14:lon="0" w14:rev="0"/>
                  </w14:lightRig>
                </w14:scene3d>
              </w:rPr>
              <w:t>B.1.7</w:t>
            </w:r>
            <w:r>
              <w:rPr>
                <w:rFonts w:asciiTheme="minorHAnsi" w:eastAsiaTheme="minorEastAsia" w:hAnsiTheme="minorHAnsi"/>
                <w:noProof/>
                <w:kern w:val="2"/>
                <w:sz w:val="24"/>
                <w:szCs w:val="24"/>
                <w:lang w:eastAsia="cs-CZ"/>
                <w14:ligatures w14:val="standardContextual"/>
              </w:rPr>
              <w:tab/>
            </w:r>
            <w:r w:rsidRPr="003A4CD2">
              <w:rPr>
                <w:rStyle w:val="Hypertextovodkaz"/>
                <w:noProof/>
                <w:shd w:val="clear" w:color="auto" w:fill="FFFFFF"/>
              </w:rPr>
              <w:t>Ochrana území podle jiných právních předpisů</w:t>
            </w:r>
            <w:r>
              <w:rPr>
                <w:noProof/>
                <w:webHidden/>
              </w:rPr>
              <w:tab/>
            </w:r>
            <w:r>
              <w:rPr>
                <w:noProof/>
                <w:webHidden/>
              </w:rPr>
              <w:fldChar w:fldCharType="begin"/>
            </w:r>
            <w:r>
              <w:rPr>
                <w:noProof/>
                <w:webHidden/>
              </w:rPr>
              <w:instrText xml:space="preserve"> PAGEREF _Toc184822886 \h </w:instrText>
            </w:r>
            <w:r>
              <w:rPr>
                <w:noProof/>
                <w:webHidden/>
              </w:rPr>
            </w:r>
            <w:r>
              <w:rPr>
                <w:noProof/>
                <w:webHidden/>
              </w:rPr>
              <w:fldChar w:fldCharType="separate"/>
            </w:r>
            <w:r w:rsidR="00C36838">
              <w:rPr>
                <w:noProof/>
                <w:webHidden/>
              </w:rPr>
              <w:t>4</w:t>
            </w:r>
            <w:r>
              <w:rPr>
                <w:noProof/>
                <w:webHidden/>
              </w:rPr>
              <w:fldChar w:fldCharType="end"/>
            </w:r>
          </w:hyperlink>
        </w:p>
        <w:p w14:paraId="141BE62F" w14:textId="22E39BCA" w:rsidR="00ED6BA1" w:rsidRDefault="00ED6BA1">
          <w:pPr>
            <w:pStyle w:val="Obsah3"/>
            <w:tabs>
              <w:tab w:val="left" w:pos="1200"/>
              <w:tab w:val="right" w:leader="dot" w:pos="9062"/>
            </w:tabs>
            <w:rPr>
              <w:rFonts w:asciiTheme="minorHAnsi" w:eastAsiaTheme="minorEastAsia" w:hAnsiTheme="minorHAnsi"/>
              <w:noProof/>
              <w:kern w:val="2"/>
              <w:sz w:val="24"/>
              <w:szCs w:val="24"/>
              <w:lang w:eastAsia="cs-CZ"/>
              <w14:ligatures w14:val="standardContextual"/>
            </w:rPr>
          </w:pPr>
          <w:hyperlink w:anchor="_Toc184822887" w:history="1">
            <w:r w:rsidRPr="003A4CD2">
              <w:rPr>
                <w:rStyle w:val="Hypertextovodkaz"/>
                <w:bCs/>
                <w:noProof/>
                <w14:scene3d>
                  <w14:camera w14:prst="orthographicFront"/>
                  <w14:lightRig w14:rig="threePt" w14:dir="t">
                    <w14:rot w14:lat="0" w14:lon="0" w14:rev="0"/>
                  </w14:lightRig>
                </w14:scene3d>
              </w:rPr>
              <w:t>B.1.8</w:t>
            </w:r>
            <w:r>
              <w:rPr>
                <w:rFonts w:asciiTheme="minorHAnsi" w:eastAsiaTheme="minorEastAsia" w:hAnsiTheme="minorHAnsi"/>
                <w:noProof/>
                <w:kern w:val="2"/>
                <w:sz w:val="24"/>
                <w:szCs w:val="24"/>
                <w:lang w:eastAsia="cs-CZ"/>
                <w14:ligatures w14:val="standardContextual"/>
              </w:rPr>
              <w:tab/>
            </w:r>
            <w:r w:rsidRPr="003A4CD2">
              <w:rPr>
                <w:rStyle w:val="Hypertextovodkaz"/>
                <w:noProof/>
                <w:shd w:val="clear" w:color="auto" w:fill="FFFFFF"/>
              </w:rPr>
              <w:t>Vliv stavby na okolní stavby a pozemky</w:t>
            </w:r>
            <w:r>
              <w:rPr>
                <w:noProof/>
                <w:webHidden/>
              </w:rPr>
              <w:tab/>
            </w:r>
            <w:r>
              <w:rPr>
                <w:noProof/>
                <w:webHidden/>
              </w:rPr>
              <w:fldChar w:fldCharType="begin"/>
            </w:r>
            <w:r>
              <w:rPr>
                <w:noProof/>
                <w:webHidden/>
              </w:rPr>
              <w:instrText xml:space="preserve"> PAGEREF _Toc184822887 \h </w:instrText>
            </w:r>
            <w:r>
              <w:rPr>
                <w:noProof/>
                <w:webHidden/>
              </w:rPr>
            </w:r>
            <w:r>
              <w:rPr>
                <w:noProof/>
                <w:webHidden/>
              </w:rPr>
              <w:fldChar w:fldCharType="separate"/>
            </w:r>
            <w:r w:rsidR="00C36838">
              <w:rPr>
                <w:noProof/>
                <w:webHidden/>
              </w:rPr>
              <w:t>4</w:t>
            </w:r>
            <w:r>
              <w:rPr>
                <w:noProof/>
                <w:webHidden/>
              </w:rPr>
              <w:fldChar w:fldCharType="end"/>
            </w:r>
          </w:hyperlink>
        </w:p>
        <w:p w14:paraId="0D5A4DC1" w14:textId="6EAC29DB" w:rsidR="00ED6BA1" w:rsidRDefault="00ED6BA1">
          <w:pPr>
            <w:pStyle w:val="Obsah3"/>
            <w:tabs>
              <w:tab w:val="left" w:pos="1200"/>
              <w:tab w:val="right" w:leader="dot" w:pos="9062"/>
            </w:tabs>
            <w:rPr>
              <w:rFonts w:asciiTheme="minorHAnsi" w:eastAsiaTheme="minorEastAsia" w:hAnsiTheme="minorHAnsi"/>
              <w:noProof/>
              <w:kern w:val="2"/>
              <w:sz w:val="24"/>
              <w:szCs w:val="24"/>
              <w:lang w:eastAsia="cs-CZ"/>
              <w14:ligatures w14:val="standardContextual"/>
            </w:rPr>
          </w:pPr>
          <w:hyperlink w:anchor="_Toc184822888" w:history="1">
            <w:r w:rsidRPr="003A4CD2">
              <w:rPr>
                <w:rStyle w:val="Hypertextovodkaz"/>
                <w:bCs/>
                <w:noProof/>
                <w14:scene3d>
                  <w14:camera w14:prst="orthographicFront"/>
                  <w14:lightRig w14:rig="threePt" w14:dir="t">
                    <w14:rot w14:lat="0" w14:lon="0" w14:rev="0"/>
                  </w14:lightRig>
                </w14:scene3d>
              </w:rPr>
              <w:t>B.1.9</w:t>
            </w:r>
            <w:r>
              <w:rPr>
                <w:rFonts w:asciiTheme="minorHAnsi" w:eastAsiaTheme="minorEastAsia" w:hAnsiTheme="minorHAnsi"/>
                <w:noProof/>
                <w:kern w:val="2"/>
                <w:sz w:val="24"/>
                <w:szCs w:val="24"/>
                <w:lang w:eastAsia="cs-CZ"/>
                <w14:ligatures w14:val="standardContextual"/>
              </w:rPr>
              <w:tab/>
            </w:r>
            <w:r w:rsidRPr="003A4CD2">
              <w:rPr>
                <w:rStyle w:val="Hypertextovodkaz"/>
                <w:noProof/>
                <w:shd w:val="clear" w:color="auto" w:fill="FFFFFF"/>
              </w:rPr>
              <w:t>Požadavky na maximální dočasné a trvalé zábory zemědělského půdního   fondu nebo pozemků určených k plnění funkce lesa</w:t>
            </w:r>
            <w:r>
              <w:rPr>
                <w:noProof/>
                <w:webHidden/>
              </w:rPr>
              <w:tab/>
            </w:r>
            <w:r>
              <w:rPr>
                <w:noProof/>
                <w:webHidden/>
              </w:rPr>
              <w:fldChar w:fldCharType="begin"/>
            </w:r>
            <w:r>
              <w:rPr>
                <w:noProof/>
                <w:webHidden/>
              </w:rPr>
              <w:instrText xml:space="preserve"> PAGEREF _Toc184822888 \h </w:instrText>
            </w:r>
            <w:r>
              <w:rPr>
                <w:noProof/>
                <w:webHidden/>
              </w:rPr>
            </w:r>
            <w:r>
              <w:rPr>
                <w:noProof/>
                <w:webHidden/>
              </w:rPr>
              <w:fldChar w:fldCharType="separate"/>
            </w:r>
            <w:r w:rsidR="00C36838">
              <w:rPr>
                <w:noProof/>
                <w:webHidden/>
              </w:rPr>
              <w:t>4</w:t>
            </w:r>
            <w:r>
              <w:rPr>
                <w:noProof/>
                <w:webHidden/>
              </w:rPr>
              <w:fldChar w:fldCharType="end"/>
            </w:r>
          </w:hyperlink>
        </w:p>
        <w:p w14:paraId="5C658CD3" w14:textId="5EB083BA" w:rsidR="00ED6BA1" w:rsidRDefault="00ED6BA1">
          <w:pPr>
            <w:pStyle w:val="Obsah3"/>
            <w:tabs>
              <w:tab w:val="left" w:pos="1440"/>
              <w:tab w:val="right" w:leader="dot" w:pos="9062"/>
            </w:tabs>
            <w:rPr>
              <w:rFonts w:asciiTheme="minorHAnsi" w:eastAsiaTheme="minorEastAsia" w:hAnsiTheme="minorHAnsi"/>
              <w:noProof/>
              <w:kern w:val="2"/>
              <w:sz w:val="24"/>
              <w:szCs w:val="24"/>
              <w:lang w:eastAsia="cs-CZ"/>
              <w14:ligatures w14:val="standardContextual"/>
            </w:rPr>
          </w:pPr>
          <w:hyperlink w:anchor="_Toc184822889" w:history="1">
            <w:r w:rsidRPr="003A4CD2">
              <w:rPr>
                <w:rStyle w:val="Hypertextovodkaz"/>
                <w:bCs/>
                <w:noProof/>
                <w14:scene3d>
                  <w14:camera w14:prst="orthographicFront"/>
                  <w14:lightRig w14:rig="threePt" w14:dir="t">
                    <w14:rot w14:lat="0" w14:lon="0" w14:rev="0"/>
                  </w14:lightRig>
                </w14:scene3d>
              </w:rPr>
              <w:t>B.1.10</w:t>
            </w:r>
            <w:r>
              <w:rPr>
                <w:rFonts w:asciiTheme="minorHAnsi" w:eastAsiaTheme="minorEastAsia" w:hAnsiTheme="minorHAnsi"/>
                <w:noProof/>
                <w:kern w:val="2"/>
                <w:sz w:val="24"/>
                <w:szCs w:val="24"/>
                <w:lang w:eastAsia="cs-CZ"/>
                <w14:ligatures w14:val="standardContextual"/>
              </w:rPr>
              <w:tab/>
            </w:r>
            <w:r w:rsidRPr="003A4CD2">
              <w:rPr>
                <w:rStyle w:val="Hypertextovodkaz"/>
                <w:noProof/>
                <w:shd w:val="clear" w:color="auto" w:fill="FFFFFF"/>
              </w:rPr>
              <w:t>Ochrana stavby podle jiných právních předpisů</w:t>
            </w:r>
            <w:r>
              <w:rPr>
                <w:noProof/>
                <w:webHidden/>
              </w:rPr>
              <w:tab/>
            </w:r>
            <w:r>
              <w:rPr>
                <w:noProof/>
                <w:webHidden/>
              </w:rPr>
              <w:fldChar w:fldCharType="begin"/>
            </w:r>
            <w:r>
              <w:rPr>
                <w:noProof/>
                <w:webHidden/>
              </w:rPr>
              <w:instrText xml:space="preserve"> PAGEREF _Toc184822889 \h </w:instrText>
            </w:r>
            <w:r>
              <w:rPr>
                <w:noProof/>
                <w:webHidden/>
              </w:rPr>
            </w:r>
            <w:r>
              <w:rPr>
                <w:noProof/>
                <w:webHidden/>
              </w:rPr>
              <w:fldChar w:fldCharType="separate"/>
            </w:r>
            <w:r w:rsidR="00C36838">
              <w:rPr>
                <w:noProof/>
                <w:webHidden/>
              </w:rPr>
              <w:t>4</w:t>
            </w:r>
            <w:r>
              <w:rPr>
                <w:noProof/>
                <w:webHidden/>
              </w:rPr>
              <w:fldChar w:fldCharType="end"/>
            </w:r>
          </w:hyperlink>
        </w:p>
        <w:p w14:paraId="3ED85ED5" w14:textId="6ABFBCE9" w:rsidR="00ED6BA1" w:rsidRDefault="00ED6BA1">
          <w:pPr>
            <w:pStyle w:val="Obsah3"/>
            <w:tabs>
              <w:tab w:val="left" w:pos="1440"/>
              <w:tab w:val="right" w:leader="dot" w:pos="9062"/>
            </w:tabs>
            <w:rPr>
              <w:rFonts w:asciiTheme="minorHAnsi" w:eastAsiaTheme="minorEastAsia" w:hAnsiTheme="minorHAnsi"/>
              <w:noProof/>
              <w:kern w:val="2"/>
              <w:sz w:val="24"/>
              <w:szCs w:val="24"/>
              <w:lang w:eastAsia="cs-CZ"/>
              <w14:ligatures w14:val="standardContextual"/>
            </w:rPr>
          </w:pPr>
          <w:hyperlink w:anchor="_Toc184822890" w:history="1">
            <w:r w:rsidRPr="003A4CD2">
              <w:rPr>
                <w:rStyle w:val="Hypertextovodkaz"/>
                <w:bCs/>
                <w:noProof/>
                <w14:scene3d>
                  <w14:camera w14:prst="orthographicFront"/>
                  <w14:lightRig w14:rig="threePt" w14:dir="t">
                    <w14:rot w14:lat="0" w14:lon="0" w14:rev="0"/>
                  </w14:lightRig>
                </w14:scene3d>
              </w:rPr>
              <w:t>B.1.11</w:t>
            </w:r>
            <w:r>
              <w:rPr>
                <w:rFonts w:asciiTheme="minorHAnsi" w:eastAsiaTheme="minorEastAsia" w:hAnsiTheme="minorHAnsi"/>
                <w:noProof/>
                <w:kern w:val="2"/>
                <w:sz w:val="24"/>
                <w:szCs w:val="24"/>
                <w:lang w:eastAsia="cs-CZ"/>
                <w14:ligatures w14:val="standardContextual"/>
              </w:rPr>
              <w:tab/>
            </w:r>
            <w:r w:rsidRPr="003A4CD2">
              <w:rPr>
                <w:rStyle w:val="Hypertextovodkaz"/>
                <w:noProof/>
                <w:shd w:val="clear" w:color="auto" w:fill="FFFFFF"/>
              </w:rPr>
              <w:t>Požadavky na monitoring a sledování přetvoření</w:t>
            </w:r>
            <w:r>
              <w:rPr>
                <w:noProof/>
                <w:webHidden/>
              </w:rPr>
              <w:tab/>
            </w:r>
            <w:r>
              <w:rPr>
                <w:noProof/>
                <w:webHidden/>
              </w:rPr>
              <w:fldChar w:fldCharType="begin"/>
            </w:r>
            <w:r>
              <w:rPr>
                <w:noProof/>
                <w:webHidden/>
              </w:rPr>
              <w:instrText xml:space="preserve"> PAGEREF _Toc184822890 \h </w:instrText>
            </w:r>
            <w:r>
              <w:rPr>
                <w:noProof/>
                <w:webHidden/>
              </w:rPr>
            </w:r>
            <w:r>
              <w:rPr>
                <w:noProof/>
                <w:webHidden/>
              </w:rPr>
              <w:fldChar w:fldCharType="separate"/>
            </w:r>
            <w:r w:rsidR="00C36838">
              <w:rPr>
                <w:noProof/>
                <w:webHidden/>
              </w:rPr>
              <w:t>4</w:t>
            </w:r>
            <w:r>
              <w:rPr>
                <w:noProof/>
                <w:webHidden/>
              </w:rPr>
              <w:fldChar w:fldCharType="end"/>
            </w:r>
          </w:hyperlink>
        </w:p>
        <w:p w14:paraId="0DBAE59A" w14:textId="36440712" w:rsidR="00ED6BA1" w:rsidRDefault="00ED6BA1">
          <w:pPr>
            <w:pStyle w:val="Obsah3"/>
            <w:tabs>
              <w:tab w:val="left" w:pos="1440"/>
              <w:tab w:val="right" w:leader="dot" w:pos="9062"/>
            </w:tabs>
            <w:rPr>
              <w:rFonts w:asciiTheme="minorHAnsi" w:eastAsiaTheme="minorEastAsia" w:hAnsiTheme="minorHAnsi"/>
              <w:noProof/>
              <w:kern w:val="2"/>
              <w:sz w:val="24"/>
              <w:szCs w:val="24"/>
              <w:lang w:eastAsia="cs-CZ"/>
              <w14:ligatures w14:val="standardContextual"/>
            </w:rPr>
          </w:pPr>
          <w:hyperlink w:anchor="_Toc184822891" w:history="1">
            <w:r w:rsidRPr="003A4CD2">
              <w:rPr>
                <w:rStyle w:val="Hypertextovodkaz"/>
                <w:bCs/>
                <w:noProof/>
                <w14:scene3d>
                  <w14:camera w14:prst="orthographicFront"/>
                  <w14:lightRig w14:rig="threePt" w14:dir="t">
                    <w14:rot w14:lat="0" w14:lon="0" w14:rev="0"/>
                  </w14:lightRig>
                </w14:scene3d>
              </w:rPr>
              <w:t>B.1.12</w:t>
            </w:r>
            <w:r>
              <w:rPr>
                <w:rFonts w:asciiTheme="minorHAnsi" w:eastAsiaTheme="minorEastAsia" w:hAnsiTheme="minorHAnsi"/>
                <w:noProof/>
                <w:kern w:val="2"/>
                <w:sz w:val="24"/>
                <w:szCs w:val="24"/>
                <w:lang w:eastAsia="cs-CZ"/>
                <w14:ligatures w14:val="standardContextual"/>
              </w:rPr>
              <w:tab/>
            </w:r>
            <w:r w:rsidRPr="003A4CD2">
              <w:rPr>
                <w:rStyle w:val="Hypertextovodkaz"/>
                <w:noProof/>
                <w:shd w:val="clear" w:color="auto" w:fill="FFFFFF"/>
              </w:rPr>
              <w:t>Navrhované parametry záměru – stavba pozemní komunikace</w:t>
            </w:r>
            <w:r>
              <w:rPr>
                <w:noProof/>
                <w:webHidden/>
              </w:rPr>
              <w:tab/>
            </w:r>
            <w:r>
              <w:rPr>
                <w:noProof/>
                <w:webHidden/>
              </w:rPr>
              <w:fldChar w:fldCharType="begin"/>
            </w:r>
            <w:r>
              <w:rPr>
                <w:noProof/>
                <w:webHidden/>
              </w:rPr>
              <w:instrText xml:space="preserve"> PAGEREF _Toc184822891 \h </w:instrText>
            </w:r>
            <w:r>
              <w:rPr>
                <w:noProof/>
                <w:webHidden/>
              </w:rPr>
            </w:r>
            <w:r>
              <w:rPr>
                <w:noProof/>
                <w:webHidden/>
              </w:rPr>
              <w:fldChar w:fldCharType="separate"/>
            </w:r>
            <w:r w:rsidR="00C36838">
              <w:rPr>
                <w:noProof/>
                <w:webHidden/>
              </w:rPr>
              <w:t>5</w:t>
            </w:r>
            <w:r>
              <w:rPr>
                <w:noProof/>
                <w:webHidden/>
              </w:rPr>
              <w:fldChar w:fldCharType="end"/>
            </w:r>
          </w:hyperlink>
        </w:p>
        <w:p w14:paraId="5606FEB7" w14:textId="4C0F568E" w:rsidR="00ED6BA1" w:rsidRDefault="00ED6BA1">
          <w:pPr>
            <w:pStyle w:val="Obsah3"/>
            <w:tabs>
              <w:tab w:val="left" w:pos="1440"/>
              <w:tab w:val="right" w:leader="dot" w:pos="9062"/>
            </w:tabs>
            <w:rPr>
              <w:rFonts w:asciiTheme="minorHAnsi" w:eastAsiaTheme="minorEastAsia" w:hAnsiTheme="minorHAnsi"/>
              <w:noProof/>
              <w:kern w:val="2"/>
              <w:sz w:val="24"/>
              <w:szCs w:val="24"/>
              <w:lang w:eastAsia="cs-CZ"/>
              <w14:ligatures w14:val="standardContextual"/>
            </w:rPr>
          </w:pPr>
          <w:hyperlink w:anchor="_Toc184822892" w:history="1">
            <w:r w:rsidRPr="003A4CD2">
              <w:rPr>
                <w:rStyle w:val="Hypertextovodkaz"/>
                <w:bCs/>
                <w:noProof/>
                <w14:scene3d>
                  <w14:camera w14:prst="orthographicFront"/>
                  <w14:lightRig w14:rig="threePt" w14:dir="t">
                    <w14:rot w14:lat="0" w14:lon="0" w14:rev="0"/>
                  </w14:lightRig>
                </w14:scene3d>
              </w:rPr>
              <w:t>B.1.13</w:t>
            </w:r>
            <w:r>
              <w:rPr>
                <w:rFonts w:asciiTheme="minorHAnsi" w:eastAsiaTheme="minorEastAsia" w:hAnsiTheme="minorHAnsi"/>
                <w:noProof/>
                <w:kern w:val="2"/>
                <w:sz w:val="24"/>
                <w:szCs w:val="24"/>
                <w:lang w:eastAsia="cs-CZ"/>
                <w14:ligatures w14:val="standardContextual"/>
              </w:rPr>
              <w:tab/>
            </w:r>
            <w:r w:rsidRPr="003A4CD2">
              <w:rPr>
                <w:rStyle w:val="Hypertextovodkaz"/>
                <w:noProof/>
                <w:shd w:val="clear" w:color="auto" w:fill="FFFFFF"/>
              </w:rPr>
              <w:t>Informace o vydaných rozhodnutích o souhlasu s odchylným řešením oproti řešení vyplývajícím z právních předpisů a technických norem</w:t>
            </w:r>
            <w:r>
              <w:rPr>
                <w:noProof/>
                <w:webHidden/>
              </w:rPr>
              <w:tab/>
            </w:r>
            <w:r>
              <w:rPr>
                <w:noProof/>
                <w:webHidden/>
              </w:rPr>
              <w:fldChar w:fldCharType="begin"/>
            </w:r>
            <w:r>
              <w:rPr>
                <w:noProof/>
                <w:webHidden/>
              </w:rPr>
              <w:instrText xml:space="preserve"> PAGEREF _Toc184822892 \h </w:instrText>
            </w:r>
            <w:r>
              <w:rPr>
                <w:noProof/>
                <w:webHidden/>
              </w:rPr>
            </w:r>
            <w:r>
              <w:rPr>
                <w:noProof/>
                <w:webHidden/>
              </w:rPr>
              <w:fldChar w:fldCharType="separate"/>
            </w:r>
            <w:r w:rsidR="00C36838">
              <w:rPr>
                <w:noProof/>
                <w:webHidden/>
              </w:rPr>
              <w:t>5</w:t>
            </w:r>
            <w:r>
              <w:rPr>
                <w:noProof/>
                <w:webHidden/>
              </w:rPr>
              <w:fldChar w:fldCharType="end"/>
            </w:r>
          </w:hyperlink>
        </w:p>
        <w:p w14:paraId="65668E0A" w14:textId="3EF9C75A" w:rsidR="00ED6BA1" w:rsidRDefault="00ED6BA1">
          <w:pPr>
            <w:pStyle w:val="Obsah3"/>
            <w:tabs>
              <w:tab w:val="left" w:pos="1440"/>
              <w:tab w:val="right" w:leader="dot" w:pos="9062"/>
            </w:tabs>
            <w:rPr>
              <w:rFonts w:asciiTheme="minorHAnsi" w:eastAsiaTheme="minorEastAsia" w:hAnsiTheme="minorHAnsi"/>
              <w:noProof/>
              <w:kern w:val="2"/>
              <w:sz w:val="24"/>
              <w:szCs w:val="24"/>
              <w:lang w:eastAsia="cs-CZ"/>
              <w14:ligatures w14:val="standardContextual"/>
            </w:rPr>
          </w:pPr>
          <w:hyperlink w:anchor="_Toc184822893" w:history="1">
            <w:r w:rsidRPr="003A4CD2">
              <w:rPr>
                <w:rStyle w:val="Hypertextovodkaz"/>
                <w:bCs/>
                <w:noProof/>
                <w14:scene3d>
                  <w14:camera w14:prst="orthographicFront"/>
                  <w14:lightRig w14:rig="threePt" w14:dir="t">
                    <w14:rot w14:lat="0" w14:lon="0" w14:rev="0"/>
                  </w14:lightRig>
                </w14:scene3d>
              </w:rPr>
              <w:t>B.1.14</w:t>
            </w:r>
            <w:r>
              <w:rPr>
                <w:rFonts w:asciiTheme="minorHAnsi" w:eastAsiaTheme="minorEastAsia" w:hAnsiTheme="minorHAnsi"/>
                <w:noProof/>
                <w:kern w:val="2"/>
                <w:sz w:val="24"/>
                <w:szCs w:val="24"/>
                <w:lang w:eastAsia="cs-CZ"/>
                <w14:ligatures w14:val="standardContextual"/>
              </w:rPr>
              <w:tab/>
            </w:r>
            <w:r w:rsidRPr="003A4CD2">
              <w:rPr>
                <w:rStyle w:val="Hypertextovodkaz"/>
                <w:noProof/>
                <w:shd w:val="clear" w:color="auto" w:fill="FFFFFF"/>
              </w:rPr>
              <w:t>Limitní bilance stavby</w:t>
            </w:r>
            <w:r>
              <w:rPr>
                <w:noProof/>
                <w:webHidden/>
              </w:rPr>
              <w:tab/>
            </w:r>
            <w:r>
              <w:rPr>
                <w:noProof/>
                <w:webHidden/>
              </w:rPr>
              <w:fldChar w:fldCharType="begin"/>
            </w:r>
            <w:r>
              <w:rPr>
                <w:noProof/>
                <w:webHidden/>
              </w:rPr>
              <w:instrText xml:space="preserve"> PAGEREF _Toc184822893 \h </w:instrText>
            </w:r>
            <w:r>
              <w:rPr>
                <w:noProof/>
                <w:webHidden/>
              </w:rPr>
            </w:r>
            <w:r>
              <w:rPr>
                <w:noProof/>
                <w:webHidden/>
              </w:rPr>
              <w:fldChar w:fldCharType="separate"/>
            </w:r>
            <w:r w:rsidR="00C36838">
              <w:rPr>
                <w:noProof/>
                <w:webHidden/>
              </w:rPr>
              <w:t>5</w:t>
            </w:r>
            <w:r>
              <w:rPr>
                <w:noProof/>
                <w:webHidden/>
              </w:rPr>
              <w:fldChar w:fldCharType="end"/>
            </w:r>
          </w:hyperlink>
        </w:p>
        <w:p w14:paraId="2A64147D" w14:textId="2F67D77A" w:rsidR="00ED6BA1" w:rsidRDefault="00ED6BA1">
          <w:pPr>
            <w:pStyle w:val="Obsah3"/>
            <w:tabs>
              <w:tab w:val="left" w:pos="1440"/>
              <w:tab w:val="right" w:leader="dot" w:pos="9062"/>
            </w:tabs>
            <w:rPr>
              <w:rFonts w:asciiTheme="minorHAnsi" w:eastAsiaTheme="minorEastAsia" w:hAnsiTheme="minorHAnsi"/>
              <w:noProof/>
              <w:kern w:val="2"/>
              <w:sz w:val="24"/>
              <w:szCs w:val="24"/>
              <w:lang w:eastAsia="cs-CZ"/>
              <w14:ligatures w14:val="standardContextual"/>
            </w:rPr>
          </w:pPr>
          <w:hyperlink w:anchor="_Toc184822894" w:history="1">
            <w:r w:rsidRPr="003A4CD2">
              <w:rPr>
                <w:rStyle w:val="Hypertextovodkaz"/>
                <w:bCs/>
                <w:noProof/>
                <w14:scene3d>
                  <w14:camera w14:prst="orthographicFront"/>
                  <w14:lightRig w14:rig="threePt" w14:dir="t">
                    <w14:rot w14:lat="0" w14:lon="0" w14:rev="0"/>
                  </w14:lightRig>
                </w14:scene3d>
              </w:rPr>
              <w:t>B.1.15</w:t>
            </w:r>
            <w:r>
              <w:rPr>
                <w:rFonts w:asciiTheme="minorHAnsi" w:eastAsiaTheme="minorEastAsia" w:hAnsiTheme="minorHAnsi"/>
                <w:noProof/>
                <w:kern w:val="2"/>
                <w:sz w:val="24"/>
                <w:szCs w:val="24"/>
                <w:lang w:eastAsia="cs-CZ"/>
                <w14:ligatures w14:val="standardContextual"/>
              </w:rPr>
              <w:tab/>
            </w:r>
            <w:r w:rsidRPr="003A4CD2">
              <w:rPr>
                <w:rStyle w:val="Hypertextovodkaz"/>
                <w:noProof/>
                <w:shd w:val="clear" w:color="auto" w:fill="FFFFFF"/>
              </w:rPr>
              <w:t>Požadavky na kapacity veřejných sítí komunikačních vedení a elektronického komunikačního zařízení veřejné komunikační sítě</w:t>
            </w:r>
            <w:r>
              <w:rPr>
                <w:noProof/>
                <w:webHidden/>
              </w:rPr>
              <w:tab/>
            </w:r>
            <w:r>
              <w:rPr>
                <w:noProof/>
                <w:webHidden/>
              </w:rPr>
              <w:fldChar w:fldCharType="begin"/>
            </w:r>
            <w:r>
              <w:rPr>
                <w:noProof/>
                <w:webHidden/>
              </w:rPr>
              <w:instrText xml:space="preserve"> PAGEREF _Toc184822894 \h </w:instrText>
            </w:r>
            <w:r>
              <w:rPr>
                <w:noProof/>
                <w:webHidden/>
              </w:rPr>
            </w:r>
            <w:r>
              <w:rPr>
                <w:noProof/>
                <w:webHidden/>
              </w:rPr>
              <w:fldChar w:fldCharType="separate"/>
            </w:r>
            <w:r w:rsidR="00C36838">
              <w:rPr>
                <w:noProof/>
                <w:webHidden/>
              </w:rPr>
              <w:t>5</w:t>
            </w:r>
            <w:r>
              <w:rPr>
                <w:noProof/>
                <w:webHidden/>
              </w:rPr>
              <w:fldChar w:fldCharType="end"/>
            </w:r>
          </w:hyperlink>
        </w:p>
        <w:p w14:paraId="5C72C6BE" w14:textId="5ED0E9A7" w:rsidR="00ED6BA1" w:rsidRDefault="00ED6BA1">
          <w:pPr>
            <w:pStyle w:val="Obsah3"/>
            <w:tabs>
              <w:tab w:val="left" w:pos="1440"/>
              <w:tab w:val="right" w:leader="dot" w:pos="9062"/>
            </w:tabs>
            <w:rPr>
              <w:rFonts w:asciiTheme="minorHAnsi" w:eastAsiaTheme="minorEastAsia" w:hAnsiTheme="minorHAnsi"/>
              <w:noProof/>
              <w:kern w:val="2"/>
              <w:sz w:val="24"/>
              <w:szCs w:val="24"/>
              <w:lang w:eastAsia="cs-CZ"/>
              <w14:ligatures w14:val="standardContextual"/>
            </w:rPr>
          </w:pPr>
          <w:hyperlink w:anchor="_Toc184822895" w:history="1">
            <w:r w:rsidRPr="003A4CD2">
              <w:rPr>
                <w:rStyle w:val="Hypertextovodkaz"/>
                <w:bCs/>
                <w:noProof/>
                <w14:scene3d>
                  <w14:camera w14:prst="orthographicFront"/>
                  <w14:lightRig w14:rig="threePt" w14:dir="t">
                    <w14:rot w14:lat="0" w14:lon="0" w14:rev="0"/>
                  </w14:lightRig>
                </w14:scene3d>
              </w:rPr>
              <w:t>B.1.16</w:t>
            </w:r>
            <w:r>
              <w:rPr>
                <w:rFonts w:asciiTheme="minorHAnsi" w:eastAsiaTheme="minorEastAsia" w:hAnsiTheme="minorHAnsi"/>
                <w:noProof/>
                <w:kern w:val="2"/>
                <w:sz w:val="24"/>
                <w:szCs w:val="24"/>
                <w:lang w:eastAsia="cs-CZ"/>
                <w14:ligatures w14:val="standardContextual"/>
              </w:rPr>
              <w:tab/>
            </w:r>
            <w:r w:rsidRPr="003A4CD2">
              <w:rPr>
                <w:rStyle w:val="Hypertextovodkaz"/>
                <w:noProof/>
                <w:shd w:val="clear" w:color="auto" w:fill="FFFFFF"/>
              </w:rPr>
              <w:t>Základní předpoklady výstavby</w:t>
            </w:r>
            <w:r>
              <w:rPr>
                <w:noProof/>
                <w:webHidden/>
              </w:rPr>
              <w:tab/>
            </w:r>
            <w:r>
              <w:rPr>
                <w:noProof/>
                <w:webHidden/>
              </w:rPr>
              <w:fldChar w:fldCharType="begin"/>
            </w:r>
            <w:r>
              <w:rPr>
                <w:noProof/>
                <w:webHidden/>
              </w:rPr>
              <w:instrText xml:space="preserve"> PAGEREF _Toc184822895 \h </w:instrText>
            </w:r>
            <w:r>
              <w:rPr>
                <w:noProof/>
                <w:webHidden/>
              </w:rPr>
            </w:r>
            <w:r>
              <w:rPr>
                <w:noProof/>
                <w:webHidden/>
              </w:rPr>
              <w:fldChar w:fldCharType="separate"/>
            </w:r>
            <w:r w:rsidR="00C36838">
              <w:rPr>
                <w:noProof/>
                <w:webHidden/>
              </w:rPr>
              <w:t>5</w:t>
            </w:r>
            <w:r>
              <w:rPr>
                <w:noProof/>
                <w:webHidden/>
              </w:rPr>
              <w:fldChar w:fldCharType="end"/>
            </w:r>
          </w:hyperlink>
        </w:p>
        <w:p w14:paraId="3A3F3DDE" w14:textId="1E4B0596" w:rsidR="00ED6BA1" w:rsidRDefault="00ED6BA1">
          <w:pPr>
            <w:pStyle w:val="Obsah3"/>
            <w:tabs>
              <w:tab w:val="left" w:pos="1440"/>
              <w:tab w:val="right" w:leader="dot" w:pos="9062"/>
            </w:tabs>
            <w:rPr>
              <w:rFonts w:asciiTheme="minorHAnsi" w:eastAsiaTheme="minorEastAsia" w:hAnsiTheme="minorHAnsi"/>
              <w:noProof/>
              <w:kern w:val="2"/>
              <w:sz w:val="24"/>
              <w:szCs w:val="24"/>
              <w:lang w:eastAsia="cs-CZ"/>
              <w14:ligatures w14:val="standardContextual"/>
            </w:rPr>
          </w:pPr>
          <w:hyperlink w:anchor="_Toc184822896" w:history="1">
            <w:r w:rsidRPr="003A4CD2">
              <w:rPr>
                <w:rStyle w:val="Hypertextovodkaz"/>
                <w:bCs/>
                <w:noProof/>
                <w14:scene3d>
                  <w14:camera w14:prst="orthographicFront"/>
                  <w14:lightRig w14:rig="threePt" w14:dir="t">
                    <w14:rot w14:lat="0" w14:lon="0" w14:rev="0"/>
                  </w14:lightRig>
                </w14:scene3d>
              </w:rPr>
              <w:t>B.1.17</w:t>
            </w:r>
            <w:r>
              <w:rPr>
                <w:rFonts w:asciiTheme="minorHAnsi" w:eastAsiaTheme="minorEastAsia" w:hAnsiTheme="minorHAnsi"/>
                <w:noProof/>
                <w:kern w:val="2"/>
                <w:sz w:val="24"/>
                <w:szCs w:val="24"/>
                <w:lang w:eastAsia="cs-CZ"/>
                <w14:ligatures w14:val="standardContextual"/>
              </w:rPr>
              <w:tab/>
            </w:r>
            <w:r w:rsidRPr="003A4CD2">
              <w:rPr>
                <w:rStyle w:val="Hypertextovodkaz"/>
                <w:noProof/>
                <w:shd w:val="clear" w:color="auto" w:fill="FFFFFF"/>
              </w:rPr>
              <w:t>Základní požadavky na předčasné užívání staveb</w:t>
            </w:r>
            <w:r>
              <w:rPr>
                <w:noProof/>
                <w:webHidden/>
              </w:rPr>
              <w:tab/>
            </w:r>
            <w:r>
              <w:rPr>
                <w:noProof/>
                <w:webHidden/>
              </w:rPr>
              <w:fldChar w:fldCharType="begin"/>
            </w:r>
            <w:r>
              <w:rPr>
                <w:noProof/>
                <w:webHidden/>
              </w:rPr>
              <w:instrText xml:space="preserve"> PAGEREF _Toc184822896 \h </w:instrText>
            </w:r>
            <w:r>
              <w:rPr>
                <w:noProof/>
                <w:webHidden/>
              </w:rPr>
            </w:r>
            <w:r>
              <w:rPr>
                <w:noProof/>
                <w:webHidden/>
              </w:rPr>
              <w:fldChar w:fldCharType="separate"/>
            </w:r>
            <w:r w:rsidR="00C36838">
              <w:rPr>
                <w:noProof/>
                <w:webHidden/>
              </w:rPr>
              <w:t>5</w:t>
            </w:r>
            <w:r>
              <w:rPr>
                <w:noProof/>
                <w:webHidden/>
              </w:rPr>
              <w:fldChar w:fldCharType="end"/>
            </w:r>
          </w:hyperlink>
        </w:p>
        <w:p w14:paraId="27353522" w14:textId="1ACE4D43" w:rsidR="00ED6BA1" w:rsidRDefault="00ED6BA1">
          <w:pPr>
            <w:pStyle w:val="Obsah3"/>
            <w:tabs>
              <w:tab w:val="left" w:pos="1440"/>
              <w:tab w:val="right" w:leader="dot" w:pos="9062"/>
            </w:tabs>
            <w:rPr>
              <w:rFonts w:asciiTheme="minorHAnsi" w:eastAsiaTheme="minorEastAsia" w:hAnsiTheme="minorHAnsi"/>
              <w:noProof/>
              <w:kern w:val="2"/>
              <w:sz w:val="24"/>
              <w:szCs w:val="24"/>
              <w:lang w:eastAsia="cs-CZ"/>
              <w14:ligatures w14:val="standardContextual"/>
            </w:rPr>
          </w:pPr>
          <w:hyperlink w:anchor="_Toc184822897" w:history="1">
            <w:r w:rsidRPr="003A4CD2">
              <w:rPr>
                <w:rStyle w:val="Hypertextovodkaz"/>
                <w:bCs/>
                <w:noProof/>
                <w14:scene3d>
                  <w14:camera w14:prst="orthographicFront"/>
                  <w14:lightRig w14:rig="threePt" w14:dir="t">
                    <w14:rot w14:lat="0" w14:lon="0" w14:rev="0"/>
                  </w14:lightRig>
                </w14:scene3d>
              </w:rPr>
              <w:t>B.1.18</w:t>
            </w:r>
            <w:r>
              <w:rPr>
                <w:rFonts w:asciiTheme="minorHAnsi" w:eastAsiaTheme="minorEastAsia" w:hAnsiTheme="minorHAnsi"/>
                <w:noProof/>
                <w:kern w:val="2"/>
                <w:sz w:val="24"/>
                <w:szCs w:val="24"/>
                <w:lang w:eastAsia="cs-CZ"/>
                <w14:ligatures w14:val="standardContextual"/>
              </w:rPr>
              <w:tab/>
            </w:r>
            <w:r w:rsidRPr="003A4CD2">
              <w:rPr>
                <w:rStyle w:val="Hypertextovodkaz"/>
                <w:noProof/>
                <w:shd w:val="clear" w:color="auto" w:fill="FFFFFF"/>
              </w:rPr>
              <w:t>Seznam výsledků zeměměřických činností podle jiného právního předpisu</w:t>
            </w:r>
            <w:r>
              <w:rPr>
                <w:noProof/>
                <w:webHidden/>
              </w:rPr>
              <w:tab/>
            </w:r>
            <w:r>
              <w:rPr>
                <w:noProof/>
                <w:webHidden/>
              </w:rPr>
              <w:fldChar w:fldCharType="begin"/>
            </w:r>
            <w:r>
              <w:rPr>
                <w:noProof/>
                <w:webHidden/>
              </w:rPr>
              <w:instrText xml:space="preserve"> PAGEREF _Toc184822897 \h </w:instrText>
            </w:r>
            <w:r>
              <w:rPr>
                <w:noProof/>
                <w:webHidden/>
              </w:rPr>
            </w:r>
            <w:r>
              <w:rPr>
                <w:noProof/>
                <w:webHidden/>
              </w:rPr>
              <w:fldChar w:fldCharType="separate"/>
            </w:r>
            <w:r w:rsidR="00C36838">
              <w:rPr>
                <w:noProof/>
                <w:webHidden/>
              </w:rPr>
              <w:t>6</w:t>
            </w:r>
            <w:r>
              <w:rPr>
                <w:noProof/>
                <w:webHidden/>
              </w:rPr>
              <w:fldChar w:fldCharType="end"/>
            </w:r>
          </w:hyperlink>
        </w:p>
        <w:p w14:paraId="3F4417C4" w14:textId="227828C5" w:rsidR="00ED6BA1" w:rsidRDefault="00ED6BA1">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184822898" w:history="1">
            <w:r w:rsidRPr="003A4CD2">
              <w:rPr>
                <w:rStyle w:val="Hypertextovodkaz"/>
                <w:noProof/>
              </w:rPr>
              <w:t>B.2 Celkové urbanistické a architektonické řešení</w:t>
            </w:r>
            <w:r>
              <w:rPr>
                <w:noProof/>
                <w:webHidden/>
              </w:rPr>
              <w:tab/>
            </w:r>
            <w:r>
              <w:rPr>
                <w:noProof/>
                <w:webHidden/>
              </w:rPr>
              <w:fldChar w:fldCharType="begin"/>
            </w:r>
            <w:r>
              <w:rPr>
                <w:noProof/>
                <w:webHidden/>
              </w:rPr>
              <w:instrText xml:space="preserve"> PAGEREF _Toc184822898 \h </w:instrText>
            </w:r>
            <w:r>
              <w:rPr>
                <w:noProof/>
                <w:webHidden/>
              </w:rPr>
            </w:r>
            <w:r>
              <w:rPr>
                <w:noProof/>
                <w:webHidden/>
              </w:rPr>
              <w:fldChar w:fldCharType="separate"/>
            </w:r>
            <w:r w:rsidR="00C36838">
              <w:rPr>
                <w:noProof/>
                <w:webHidden/>
              </w:rPr>
              <w:t>6</w:t>
            </w:r>
            <w:r>
              <w:rPr>
                <w:noProof/>
                <w:webHidden/>
              </w:rPr>
              <w:fldChar w:fldCharType="end"/>
            </w:r>
          </w:hyperlink>
        </w:p>
        <w:p w14:paraId="32509FCF" w14:textId="5DD6FC5A" w:rsidR="00ED6BA1" w:rsidRDefault="00ED6BA1">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184822899" w:history="1">
            <w:r w:rsidRPr="003A4CD2">
              <w:rPr>
                <w:rStyle w:val="Hypertextovodkaz"/>
                <w:noProof/>
              </w:rPr>
              <w:t>B.3 Základní stavebně technické a technologické řešení</w:t>
            </w:r>
            <w:r>
              <w:rPr>
                <w:noProof/>
                <w:webHidden/>
              </w:rPr>
              <w:tab/>
            </w:r>
            <w:r>
              <w:rPr>
                <w:noProof/>
                <w:webHidden/>
              </w:rPr>
              <w:fldChar w:fldCharType="begin"/>
            </w:r>
            <w:r>
              <w:rPr>
                <w:noProof/>
                <w:webHidden/>
              </w:rPr>
              <w:instrText xml:space="preserve"> PAGEREF _Toc184822899 \h </w:instrText>
            </w:r>
            <w:r>
              <w:rPr>
                <w:noProof/>
                <w:webHidden/>
              </w:rPr>
            </w:r>
            <w:r>
              <w:rPr>
                <w:noProof/>
                <w:webHidden/>
              </w:rPr>
              <w:fldChar w:fldCharType="separate"/>
            </w:r>
            <w:r w:rsidR="00C36838">
              <w:rPr>
                <w:noProof/>
                <w:webHidden/>
              </w:rPr>
              <w:t>7</w:t>
            </w:r>
            <w:r>
              <w:rPr>
                <w:noProof/>
                <w:webHidden/>
              </w:rPr>
              <w:fldChar w:fldCharType="end"/>
            </w:r>
          </w:hyperlink>
        </w:p>
        <w:p w14:paraId="5A0F875D" w14:textId="4AE33EAD" w:rsidR="00ED6BA1" w:rsidRDefault="00ED6BA1">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4822900" w:history="1">
            <w:r w:rsidRPr="003A4CD2">
              <w:rPr>
                <w:rStyle w:val="Hypertextovodkaz"/>
                <w:noProof/>
                <w:shd w:val="clear" w:color="auto" w:fill="FFFFFF"/>
              </w:rPr>
              <w:t>B.3.1 Celková koncepce stavebně technického a technologického řešení</w:t>
            </w:r>
            <w:r>
              <w:rPr>
                <w:noProof/>
                <w:webHidden/>
              </w:rPr>
              <w:tab/>
            </w:r>
            <w:r>
              <w:rPr>
                <w:noProof/>
                <w:webHidden/>
              </w:rPr>
              <w:fldChar w:fldCharType="begin"/>
            </w:r>
            <w:r>
              <w:rPr>
                <w:noProof/>
                <w:webHidden/>
              </w:rPr>
              <w:instrText xml:space="preserve"> PAGEREF _Toc184822900 \h </w:instrText>
            </w:r>
            <w:r>
              <w:rPr>
                <w:noProof/>
                <w:webHidden/>
              </w:rPr>
            </w:r>
            <w:r>
              <w:rPr>
                <w:noProof/>
                <w:webHidden/>
              </w:rPr>
              <w:fldChar w:fldCharType="separate"/>
            </w:r>
            <w:r w:rsidR="00C36838">
              <w:rPr>
                <w:noProof/>
                <w:webHidden/>
              </w:rPr>
              <w:t>7</w:t>
            </w:r>
            <w:r>
              <w:rPr>
                <w:noProof/>
                <w:webHidden/>
              </w:rPr>
              <w:fldChar w:fldCharType="end"/>
            </w:r>
          </w:hyperlink>
        </w:p>
        <w:p w14:paraId="20C8D959" w14:textId="0DBE8302" w:rsidR="00ED6BA1" w:rsidRDefault="00ED6BA1">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4822901" w:history="1">
            <w:r w:rsidRPr="003A4CD2">
              <w:rPr>
                <w:rStyle w:val="Hypertextovodkaz"/>
                <w:noProof/>
                <w:shd w:val="clear" w:color="auto" w:fill="FFFFFF"/>
              </w:rPr>
              <w:t>B.3.2 Celkové řešení podmínek přístupnosti</w:t>
            </w:r>
            <w:r>
              <w:rPr>
                <w:noProof/>
                <w:webHidden/>
              </w:rPr>
              <w:tab/>
            </w:r>
            <w:r>
              <w:rPr>
                <w:noProof/>
                <w:webHidden/>
              </w:rPr>
              <w:fldChar w:fldCharType="begin"/>
            </w:r>
            <w:r>
              <w:rPr>
                <w:noProof/>
                <w:webHidden/>
              </w:rPr>
              <w:instrText xml:space="preserve"> PAGEREF _Toc184822901 \h </w:instrText>
            </w:r>
            <w:r>
              <w:rPr>
                <w:noProof/>
                <w:webHidden/>
              </w:rPr>
            </w:r>
            <w:r>
              <w:rPr>
                <w:noProof/>
                <w:webHidden/>
              </w:rPr>
              <w:fldChar w:fldCharType="separate"/>
            </w:r>
            <w:r w:rsidR="00C36838">
              <w:rPr>
                <w:noProof/>
                <w:webHidden/>
              </w:rPr>
              <w:t>9</w:t>
            </w:r>
            <w:r>
              <w:rPr>
                <w:noProof/>
                <w:webHidden/>
              </w:rPr>
              <w:fldChar w:fldCharType="end"/>
            </w:r>
          </w:hyperlink>
        </w:p>
        <w:p w14:paraId="5446E7A6" w14:textId="0C21EBAB" w:rsidR="00ED6BA1" w:rsidRDefault="00ED6BA1">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4822902" w:history="1">
            <w:r w:rsidRPr="003A4CD2">
              <w:rPr>
                <w:rStyle w:val="Hypertextovodkaz"/>
                <w:noProof/>
                <w:shd w:val="clear" w:color="auto" w:fill="FFFFFF"/>
              </w:rPr>
              <w:t>B.3.3 Zásady bezpečnosti při užívání stavby</w:t>
            </w:r>
            <w:r>
              <w:rPr>
                <w:noProof/>
                <w:webHidden/>
              </w:rPr>
              <w:tab/>
            </w:r>
            <w:r>
              <w:rPr>
                <w:noProof/>
                <w:webHidden/>
              </w:rPr>
              <w:fldChar w:fldCharType="begin"/>
            </w:r>
            <w:r>
              <w:rPr>
                <w:noProof/>
                <w:webHidden/>
              </w:rPr>
              <w:instrText xml:space="preserve"> PAGEREF _Toc184822902 \h </w:instrText>
            </w:r>
            <w:r>
              <w:rPr>
                <w:noProof/>
                <w:webHidden/>
              </w:rPr>
            </w:r>
            <w:r>
              <w:rPr>
                <w:noProof/>
                <w:webHidden/>
              </w:rPr>
              <w:fldChar w:fldCharType="separate"/>
            </w:r>
            <w:r w:rsidR="00C36838">
              <w:rPr>
                <w:noProof/>
                <w:webHidden/>
              </w:rPr>
              <w:t>9</w:t>
            </w:r>
            <w:r>
              <w:rPr>
                <w:noProof/>
                <w:webHidden/>
              </w:rPr>
              <w:fldChar w:fldCharType="end"/>
            </w:r>
          </w:hyperlink>
        </w:p>
        <w:p w14:paraId="3F31AD9C" w14:textId="0F1DA246" w:rsidR="00ED6BA1" w:rsidRDefault="00ED6BA1">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4822903" w:history="1">
            <w:r w:rsidRPr="003A4CD2">
              <w:rPr>
                <w:rStyle w:val="Hypertextovodkaz"/>
                <w:noProof/>
                <w:shd w:val="clear" w:color="auto" w:fill="FFFFFF"/>
              </w:rPr>
              <w:t>B.3.4 Základní technický popis stavebních objektů</w:t>
            </w:r>
            <w:r>
              <w:rPr>
                <w:noProof/>
                <w:webHidden/>
              </w:rPr>
              <w:tab/>
            </w:r>
            <w:r>
              <w:rPr>
                <w:noProof/>
                <w:webHidden/>
              </w:rPr>
              <w:fldChar w:fldCharType="begin"/>
            </w:r>
            <w:r>
              <w:rPr>
                <w:noProof/>
                <w:webHidden/>
              </w:rPr>
              <w:instrText xml:space="preserve"> PAGEREF _Toc184822903 \h </w:instrText>
            </w:r>
            <w:r>
              <w:rPr>
                <w:noProof/>
                <w:webHidden/>
              </w:rPr>
            </w:r>
            <w:r>
              <w:rPr>
                <w:noProof/>
                <w:webHidden/>
              </w:rPr>
              <w:fldChar w:fldCharType="separate"/>
            </w:r>
            <w:r w:rsidR="00C36838">
              <w:rPr>
                <w:noProof/>
                <w:webHidden/>
              </w:rPr>
              <w:t>10</w:t>
            </w:r>
            <w:r>
              <w:rPr>
                <w:noProof/>
                <w:webHidden/>
              </w:rPr>
              <w:fldChar w:fldCharType="end"/>
            </w:r>
          </w:hyperlink>
        </w:p>
        <w:p w14:paraId="6FDE1F7F" w14:textId="01AE2B8B" w:rsidR="00ED6BA1" w:rsidRDefault="00ED6BA1">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4822904" w:history="1">
            <w:r w:rsidRPr="003A4CD2">
              <w:rPr>
                <w:rStyle w:val="Hypertextovodkaz"/>
                <w:noProof/>
                <w:shd w:val="clear" w:color="auto" w:fill="FFFFFF"/>
              </w:rPr>
              <w:t>B.3.5 Technologické řešení – základní popis technických a technologických objektů a zařízení</w:t>
            </w:r>
            <w:r>
              <w:rPr>
                <w:noProof/>
                <w:webHidden/>
              </w:rPr>
              <w:tab/>
            </w:r>
            <w:r>
              <w:rPr>
                <w:noProof/>
                <w:webHidden/>
              </w:rPr>
              <w:fldChar w:fldCharType="begin"/>
            </w:r>
            <w:r>
              <w:rPr>
                <w:noProof/>
                <w:webHidden/>
              </w:rPr>
              <w:instrText xml:space="preserve"> PAGEREF _Toc184822904 \h </w:instrText>
            </w:r>
            <w:r>
              <w:rPr>
                <w:noProof/>
                <w:webHidden/>
              </w:rPr>
            </w:r>
            <w:r>
              <w:rPr>
                <w:noProof/>
                <w:webHidden/>
              </w:rPr>
              <w:fldChar w:fldCharType="separate"/>
            </w:r>
            <w:r w:rsidR="00C36838">
              <w:rPr>
                <w:noProof/>
                <w:webHidden/>
              </w:rPr>
              <w:t>11</w:t>
            </w:r>
            <w:r>
              <w:rPr>
                <w:noProof/>
                <w:webHidden/>
              </w:rPr>
              <w:fldChar w:fldCharType="end"/>
            </w:r>
          </w:hyperlink>
        </w:p>
        <w:p w14:paraId="376B4592" w14:textId="6B118557" w:rsidR="00ED6BA1" w:rsidRDefault="00ED6BA1">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4822905" w:history="1">
            <w:r w:rsidRPr="003A4CD2">
              <w:rPr>
                <w:rStyle w:val="Hypertextovodkaz"/>
                <w:noProof/>
              </w:rPr>
              <w:t>B.3.6 Zásady požárně bezpečnostního řešení</w:t>
            </w:r>
            <w:r>
              <w:rPr>
                <w:noProof/>
                <w:webHidden/>
              </w:rPr>
              <w:tab/>
            </w:r>
            <w:r>
              <w:rPr>
                <w:noProof/>
                <w:webHidden/>
              </w:rPr>
              <w:fldChar w:fldCharType="begin"/>
            </w:r>
            <w:r>
              <w:rPr>
                <w:noProof/>
                <w:webHidden/>
              </w:rPr>
              <w:instrText xml:space="preserve"> PAGEREF _Toc184822905 \h </w:instrText>
            </w:r>
            <w:r>
              <w:rPr>
                <w:noProof/>
                <w:webHidden/>
              </w:rPr>
            </w:r>
            <w:r>
              <w:rPr>
                <w:noProof/>
                <w:webHidden/>
              </w:rPr>
              <w:fldChar w:fldCharType="separate"/>
            </w:r>
            <w:r w:rsidR="00C36838">
              <w:rPr>
                <w:noProof/>
                <w:webHidden/>
              </w:rPr>
              <w:t>11</w:t>
            </w:r>
            <w:r>
              <w:rPr>
                <w:noProof/>
                <w:webHidden/>
              </w:rPr>
              <w:fldChar w:fldCharType="end"/>
            </w:r>
          </w:hyperlink>
        </w:p>
        <w:p w14:paraId="2958C463" w14:textId="07579D83" w:rsidR="00ED6BA1" w:rsidRDefault="00ED6BA1">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4822906" w:history="1">
            <w:r w:rsidRPr="003A4CD2">
              <w:rPr>
                <w:rStyle w:val="Hypertextovodkaz"/>
                <w:noProof/>
              </w:rPr>
              <w:t>B.3.7 Úspora energie a tepelná ochrana</w:t>
            </w:r>
            <w:r>
              <w:rPr>
                <w:noProof/>
                <w:webHidden/>
              </w:rPr>
              <w:tab/>
            </w:r>
            <w:r>
              <w:rPr>
                <w:noProof/>
                <w:webHidden/>
              </w:rPr>
              <w:fldChar w:fldCharType="begin"/>
            </w:r>
            <w:r>
              <w:rPr>
                <w:noProof/>
                <w:webHidden/>
              </w:rPr>
              <w:instrText xml:space="preserve"> PAGEREF _Toc184822906 \h </w:instrText>
            </w:r>
            <w:r>
              <w:rPr>
                <w:noProof/>
                <w:webHidden/>
              </w:rPr>
            </w:r>
            <w:r>
              <w:rPr>
                <w:noProof/>
                <w:webHidden/>
              </w:rPr>
              <w:fldChar w:fldCharType="separate"/>
            </w:r>
            <w:r w:rsidR="00C36838">
              <w:rPr>
                <w:noProof/>
                <w:webHidden/>
              </w:rPr>
              <w:t>11</w:t>
            </w:r>
            <w:r>
              <w:rPr>
                <w:noProof/>
                <w:webHidden/>
              </w:rPr>
              <w:fldChar w:fldCharType="end"/>
            </w:r>
          </w:hyperlink>
        </w:p>
        <w:p w14:paraId="4D72D558" w14:textId="5673371E" w:rsidR="00ED6BA1" w:rsidRDefault="00ED6BA1">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4822907" w:history="1">
            <w:r w:rsidRPr="003A4CD2">
              <w:rPr>
                <w:rStyle w:val="Hypertextovodkaz"/>
                <w:noProof/>
              </w:rPr>
              <w:t>B.3.8 Hygienické řešení stavby, požadavky na pracovní prostředí</w:t>
            </w:r>
            <w:r>
              <w:rPr>
                <w:noProof/>
                <w:webHidden/>
              </w:rPr>
              <w:tab/>
            </w:r>
            <w:r>
              <w:rPr>
                <w:noProof/>
                <w:webHidden/>
              </w:rPr>
              <w:fldChar w:fldCharType="begin"/>
            </w:r>
            <w:r>
              <w:rPr>
                <w:noProof/>
                <w:webHidden/>
              </w:rPr>
              <w:instrText xml:space="preserve"> PAGEREF _Toc184822907 \h </w:instrText>
            </w:r>
            <w:r>
              <w:rPr>
                <w:noProof/>
                <w:webHidden/>
              </w:rPr>
            </w:r>
            <w:r>
              <w:rPr>
                <w:noProof/>
                <w:webHidden/>
              </w:rPr>
              <w:fldChar w:fldCharType="separate"/>
            </w:r>
            <w:r w:rsidR="00C36838">
              <w:rPr>
                <w:noProof/>
                <w:webHidden/>
              </w:rPr>
              <w:t>11</w:t>
            </w:r>
            <w:r>
              <w:rPr>
                <w:noProof/>
                <w:webHidden/>
              </w:rPr>
              <w:fldChar w:fldCharType="end"/>
            </w:r>
          </w:hyperlink>
        </w:p>
        <w:p w14:paraId="496F6078" w14:textId="7C8EABB7" w:rsidR="00ED6BA1" w:rsidRDefault="00ED6BA1">
          <w:pPr>
            <w:pStyle w:val="Obsah3"/>
            <w:tabs>
              <w:tab w:val="right" w:leader="dot" w:pos="9062"/>
            </w:tabs>
            <w:rPr>
              <w:rFonts w:asciiTheme="minorHAnsi" w:eastAsiaTheme="minorEastAsia" w:hAnsiTheme="minorHAnsi"/>
              <w:noProof/>
              <w:kern w:val="2"/>
              <w:sz w:val="24"/>
              <w:szCs w:val="24"/>
              <w:lang w:eastAsia="cs-CZ"/>
              <w14:ligatures w14:val="standardContextual"/>
            </w:rPr>
          </w:pPr>
          <w:hyperlink w:anchor="_Toc184822908" w:history="1">
            <w:r w:rsidRPr="003A4CD2">
              <w:rPr>
                <w:rStyle w:val="Hypertextovodkaz"/>
                <w:noProof/>
              </w:rPr>
              <w:t>B.3.9 Zásady ochrany stavby před negativními účinky vnějšího prostředí</w:t>
            </w:r>
            <w:r>
              <w:rPr>
                <w:noProof/>
                <w:webHidden/>
              </w:rPr>
              <w:tab/>
            </w:r>
            <w:r>
              <w:rPr>
                <w:noProof/>
                <w:webHidden/>
              </w:rPr>
              <w:fldChar w:fldCharType="begin"/>
            </w:r>
            <w:r>
              <w:rPr>
                <w:noProof/>
                <w:webHidden/>
              </w:rPr>
              <w:instrText xml:space="preserve"> PAGEREF _Toc184822908 \h </w:instrText>
            </w:r>
            <w:r>
              <w:rPr>
                <w:noProof/>
                <w:webHidden/>
              </w:rPr>
            </w:r>
            <w:r>
              <w:rPr>
                <w:noProof/>
                <w:webHidden/>
              </w:rPr>
              <w:fldChar w:fldCharType="separate"/>
            </w:r>
            <w:r w:rsidR="00C36838">
              <w:rPr>
                <w:noProof/>
                <w:webHidden/>
              </w:rPr>
              <w:t>12</w:t>
            </w:r>
            <w:r>
              <w:rPr>
                <w:noProof/>
                <w:webHidden/>
              </w:rPr>
              <w:fldChar w:fldCharType="end"/>
            </w:r>
          </w:hyperlink>
        </w:p>
        <w:p w14:paraId="50D4AAB8" w14:textId="2FEA95D6" w:rsidR="00ED6BA1" w:rsidRDefault="00ED6BA1">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184822909" w:history="1">
            <w:r w:rsidRPr="003A4CD2">
              <w:rPr>
                <w:rStyle w:val="Hypertextovodkaz"/>
                <w:noProof/>
              </w:rPr>
              <w:t>B.4 Připojení stavby na technickou infrastrukturu</w:t>
            </w:r>
            <w:r>
              <w:rPr>
                <w:noProof/>
                <w:webHidden/>
              </w:rPr>
              <w:tab/>
            </w:r>
            <w:r>
              <w:rPr>
                <w:noProof/>
                <w:webHidden/>
              </w:rPr>
              <w:fldChar w:fldCharType="begin"/>
            </w:r>
            <w:r>
              <w:rPr>
                <w:noProof/>
                <w:webHidden/>
              </w:rPr>
              <w:instrText xml:space="preserve"> PAGEREF _Toc184822909 \h </w:instrText>
            </w:r>
            <w:r>
              <w:rPr>
                <w:noProof/>
                <w:webHidden/>
              </w:rPr>
            </w:r>
            <w:r>
              <w:rPr>
                <w:noProof/>
                <w:webHidden/>
              </w:rPr>
              <w:fldChar w:fldCharType="separate"/>
            </w:r>
            <w:r w:rsidR="00C36838">
              <w:rPr>
                <w:noProof/>
                <w:webHidden/>
              </w:rPr>
              <w:t>12</w:t>
            </w:r>
            <w:r>
              <w:rPr>
                <w:noProof/>
                <w:webHidden/>
              </w:rPr>
              <w:fldChar w:fldCharType="end"/>
            </w:r>
          </w:hyperlink>
        </w:p>
        <w:p w14:paraId="09A6277E" w14:textId="1B56520B" w:rsidR="00ED6BA1" w:rsidRDefault="00ED6BA1">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184822910" w:history="1">
            <w:r w:rsidRPr="003A4CD2">
              <w:rPr>
                <w:rStyle w:val="Hypertextovodkaz"/>
                <w:noProof/>
              </w:rPr>
              <w:t>B.5 Dopravní řešení a základní údaje o provozu, provozní a dopravní technologie</w:t>
            </w:r>
            <w:r>
              <w:rPr>
                <w:noProof/>
                <w:webHidden/>
              </w:rPr>
              <w:tab/>
            </w:r>
            <w:r>
              <w:rPr>
                <w:noProof/>
                <w:webHidden/>
              </w:rPr>
              <w:fldChar w:fldCharType="begin"/>
            </w:r>
            <w:r>
              <w:rPr>
                <w:noProof/>
                <w:webHidden/>
              </w:rPr>
              <w:instrText xml:space="preserve"> PAGEREF _Toc184822910 \h </w:instrText>
            </w:r>
            <w:r>
              <w:rPr>
                <w:noProof/>
                <w:webHidden/>
              </w:rPr>
            </w:r>
            <w:r>
              <w:rPr>
                <w:noProof/>
                <w:webHidden/>
              </w:rPr>
              <w:fldChar w:fldCharType="separate"/>
            </w:r>
            <w:r w:rsidR="00C36838">
              <w:rPr>
                <w:noProof/>
                <w:webHidden/>
              </w:rPr>
              <w:t>13</w:t>
            </w:r>
            <w:r>
              <w:rPr>
                <w:noProof/>
                <w:webHidden/>
              </w:rPr>
              <w:fldChar w:fldCharType="end"/>
            </w:r>
          </w:hyperlink>
        </w:p>
        <w:p w14:paraId="4645CDA9" w14:textId="702F06E0" w:rsidR="00ED6BA1" w:rsidRDefault="00ED6BA1">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184822911" w:history="1">
            <w:r w:rsidRPr="003A4CD2">
              <w:rPr>
                <w:rStyle w:val="Hypertextovodkaz"/>
                <w:noProof/>
              </w:rPr>
              <w:t>B.6 Řešení vegetace a souvisejících terénních úprav</w:t>
            </w:r>
            <w:r>
              <w:rPr>
                <w:noProof/>
                <w:webHidden/>
              </w:rPr>
              <w:tab/>
            </w:r>
            <w:r>
              <w:rPr>
                <w:noProof/>
                <w:webHidden/>
              </w:rPr>
              <w:fldChar w:fldCharType="begin"/>
            </w:r>
            <w:r>
              <w:rPr>
                <w:noProof/>
                <w:webHidden/>
              </w:rPr>
              <w:instrText xml:space="preserve"> PAGEREF _Toc184822911 \h </w:instrText>
            </w:r>
            <w:r>
              <w:rPr>
                <w:noProof/>
                <w:webHidden/>
              </w:rPr>
            </w:r>
            <w:r>
              <w:rPr>
                <w:noProof/>
                <w:webHidden/>
              </w:rPr>
              <w:fldChar w:fldCharType="separate"/>
            </w:r>
            <w:r w:rsidR="00C36838">
              <w:rPr>
                <w:noProof/>
                <w:webHidden/>
              </w:rPr>
              <w:t>14</w:t>
            </w:r>
            <w:r>
              <w:rPr>
                <w:noProof/>
                <w:webHidden/>
              </w:rPr>
              <w:fldChar w:fldCharType="end"/>
            </w:r>
          </w:hyperlink>
        </w:p>
        <w:p w14:paraId="7EEFB1C5" w14:textId="2A328AFF" w:rsidR="00ED6BA1" w:rsidRDefault="00ED6BA1">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184822912" w:history="1">
            <w:r w:rsidRPr="003A4CD2">
              <w:rPr>
                <w:rStyle w:val="Hypertextovodkaz"/>
                <w:noProof/>
              </w:rPr>
              <w:t>B.7 Popis vlivů stavby na životní prostředí a jeho ochrana</w:t>
            </w:r>
            <w:r>
              <w:rPr>
                <w:noProof/>
                <w:webHidden/>
              </w:rPr>
              <w:tab/>
            </w:r>
            <w:r>
              <w:rPr>
                <w:noProof/>
                <w:webHidden/>
              </w:rPr>
              <w:fldChar w:fldCharType="begin"/>
            </w:r>
            <w:r>
              <w:rPr>
                <w:noProof/>
                <w:webHidden/>
              </w:rPr>
              <w:instrText xml:space="preserve"> PAGEREF _Toc184822912 \h </w:instrText>
            </w:r>
            <w:r>
              <w:rPr>
                <w:noProof/>
                <w:webHidden/>
              </w:rPr>
            </w:r>
            <w:r>
              <w:rPr>
                <w:noProof/>
                <w:webHidden/>
              </w:rPr>
              <w:fldChar w:fldCharType="separate"/>
            </w:r>
            <w:r w:rsidR="00C36838">
              <w:rPr>
                <w:noProof/>
                <w:webHidden/>
              </w:rPr>
              <w:t>14</w:t>
            </w:r>
            <w:r>
              <w:rPr>
                <w:noProof/>
                <w:webHidden/>
              </w:rPr>
              <w:fldChar w:fldCharType="end"/>
            </w:r>
          </w:hyperlink>
        </w:p>
        <w:p w14:paraId="4C83C98D" w14:textId="74C81017" w:rsidR="00ED6BA1" w:rsidRDefault="00ED6BA1">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184822913" w:history="1">
            <w:r w:rsidRPr="003A4CD2">
              <w:rPr>
                <w:rStyle w:val="Hypertextovodkaz"/>
                <w:noProof/>
              </w:rPr>
              <w:t>B.8 Celkové vodohospodářské řešení</w:t>
            </w:r>
            <w:r>
              <w:rPr>
                <w:noProof/>
                <w:webHidden/>
              </w:rPr>
              <w:tab/>
            </w:r>
            <w:r>
              <w:rPr>
                <w:noProof/>
                <w:webHidden/>
              </w:rPr>
              <w:fldChar w:fldCharType="begin"/>
            </w:r>
            <w:r>
              <w:rPr>
                <w:noProof/>
                <w:webHidden/>
              </w:rPr>
              <w:instrText xml:space="preserve"> PAGEREF _Toc184822913 \h </w:instrText>
            </w:r>
            <w:r>
              <w:rPr>
                <w:noProof/>
                <w:webHidden/>
              </w:rPr>
            </w:r>
            <w:r>
              <w:rPr>
                <w:noProof/>
                <w:webHidden/>
              </w:rPr>
              <w:fldChar w:fldCharType="separate"/>
            </w:r>
            <w:r w:rsidR="00C36838">
              <w:rPr>
                <w:noProof/>
                <w:webHidden/>
              </w:rPr>
              <w:t>15</w:t>
            </w:r>
            <w:r>
              <w:rPr>
                <w:noProof/>
                <w:webHidden/>
              </w:rPr>
              <w:fldChar w:fldCharType="end"/>
            </w:r>
          </w:hyperlink>
        </w:p>
        <w:p w14:paraId="76D81124" w14:textId="33BE92C9" w:rsidR="00ED6BA1" w:rsidRDefault="00ED6BA1">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184822914" w:history="1">
            <w:r w:rsidRPr="003A4CD2">
              <w:rPr>
                <w:rStyle w:val="Hypertextovodkaz"/>
                <w:noProof/>
              </w:rPr>
              <w:t>B.9 Ochrana obyvatelstva</w:t>
            </w:r>
            <w:r>
              <w:rPr>
                <w:noProof/>
                <w:webHidden/>
              </w:rPr>
              <w:tab/>
            </w:r>
            <w:r>
              <w:rPr>
                <w:noProof/>
                <w:webHidden/>
              </w:rPr>
              <w:fldChar w:fldCharType="begin"/>
            </w:r>
            <w:r>
              <w:rPr>
                <w:noProof/>
                <w:webHidden/>
              </w:rPr>
              <w:instrText xml:space="preserve"> PAGEREF _Toc184822914 \h </w:instrText>
            </w:r>
            <w:r>
              <w:rPr>
                <w:noProof/>
                <w:webHidden/>
              </w:rPr>
            </w:r>
            <w:r>
              <w:rPr>
                <w:noProof/>
                <w:webHidden/>
              </w:rPr>
              <w:fldChar w:fldCharType="separate"/>
            </w:r>
            <w:r w:rsidR="00C36838">
              <w:rPr>
                <w:noProof/>
                <w:webHidden/>
              </w:rPr>
              <w:t>15</w:t>
            </w:r>
            <w:r>
              <w:rPr>
                <w:noProof/>
                <w:webHidden/>
              </w:rPr>
              <w:fldChar w:fldCharType="end"/>
            </w:r>
          </w:hyperlink>
        </w:p>
        <w:p w14:paraId="5A1699FF" w14:textId="1B12E2F3" w:rsidR="00ED6BA1" w:rsidRDefault="00ED6BA1">
          <w:pPr>
            <w:pStyle w:val="Obsah2"/>
            <w:tabs>
              <w:tab w:val="right" w:leader="dot" w:pos="9062"/>
            </w:tabs>
            <w:rPr>
              <w:rFonts w:asciiTheme="minorHAnsi" w:eastAsiaTheme="minorEastAsia" w:hAnsiTheme="minorHAnsi"/>
              <w:noProof/>
              <w:kern w:val="2"/>
              <w:sz w:val="24"/>
              <w:szCs w:val="24"/>
              <w:lang w:eastAsia="cs-CZ"/>
              <w14:ligatures w14:val="standardContextual"/>
            </w:rPr>
          </w:pPr>
          <w:hyperlink w:anchor="_Toc184822915" w:history="1">
            <w:r w:rsidRPr="003A4CD2">
              <w:rPr>
                <w:rStyle w:val="Hypertextovodkaz"/>
                <w:noProof/>
              </w:rPr>
              <w:t>B.10 Zásady organizace výstavby</w:t>
            </w:r>
            <w:r>
              <w:rPr>
                <w:noProof/>
                <w:webHidden/>
              </w:rPr>
              <w:tab/>
            </w:r>
            <w:r>
              <w:rPr>
                <w:noProof/>
                <w:webHidden/>
              </w:rPr>
              <w:fldChar w:fldCharType="begin"/>
            </w:r>
            <w:r>
              <w:rPr>
                <w:noProof/>
                <w:webHidden/>
              </w:rPr>
              <w:instrText xml:space="preserve"> PAGEREF _Toc184822915 \h </w:instrText>
            </w:r>
            <w:r>
              <w:rPr>
                <w:noProof/>
                <w:webHidden/>
              </w:rPr>
            </w:r>
            <w:r>
              <w:rPr>
                <w:noProof/>
                <w:webHidden/>
              </w:rPr>
              <w:fldChar w:fldCharType="separate"/>
            </w:r>
            <w:r w:rsidR="00C36838">
              <w:rPr>
                <w:noProof/>
                <w:webHidden/>
              </w:rPr>
              <w:t>15</w:t>
            </w:r>
            <w:r>
              <w:rPr>
                <w:noProof/>
                <w:webHidden/>
              </w:rPr>
              <w:fldChar w:fldCharType="end"/>
            </w:r>
          </w:hyperlink>
        </w:p>
        <w:p w14:paraId="3A3C62FC" w14:textId="301EB8A9" w:rsidR="00277B6A" w:rsidRPr="0091262E" w:rsidRDefault="00277B6A" w:rsidP="00277B6A">
          <w:pPr>
            <w:rPr>
              <w:highlight w:val="yellow"/>
            </w:rPr>
          </w:pPr>
          <w:r w:rsidRPr="0091262E">
            <w:rPr>
              <w:b/>
              <w:bCs/>
            </w:rPr>
            <w:fldChar w:fldCharType="end"/>
          </w:r>
        </w:p>
      </w:sdtContent>
    </w:sdt>
    <w:bookmarkEnd w:id="0"/>
    <w:p w14:paraId="0D354122" w14:textId="77777777" w:rsidR="00CB0F7F" w:rsidRDefault="00CB0F7F" w:rsidP="00277B6A">
      <w:pPr>
        <w:pStyle w:val="Nadpis2"/>
        <w:numPr>
          <w:ilvl w:val="0"/>
          <w:numId w:val="0"/>
        </w:numPr>
        <w:ind w:left="851" w:hanging="851"/>
        <w:rPr>
          <w:lang w:val="cs-CZ"/>
        </w:rPr>
      </w:pPr>
    </w:p>
    <w:p w14:paraId="417BB6BE" w14:textId="77777777" w:rsidR="00CB0F7F" w:rsidRDefault="00CB0F7F" w:rsidP="00CB0F7F">
      <w:pPr>
        <w:pStyle w:val="E1"/>
        <w:rPr>
          <w:lang w:val="cs-CZ"/>
        </w:rPr>
      </w:pPr>
    </w:p>
    <w:p w14:paraId="24AEA207" w14:textId="77777777" w:rsidR="00CB0F7F" w:rsidRDefault="00CB0F7F" w:rsidP="00CB0F7F">
      <w:pPr>
        <w:pStyle w:val="E1"/>
        <w:rPr>
          <w:lang w:val="cs-CZ"/>
        </w:rPr>
      </w:pPr>
    </w:p>
    <w:p w14:paraId="165414AD" w14:textId="77777777" w:rsidR="00CB0F7F" w:rsidRDefault="00CB0F7F" w:rsidP="00CB0F7F">
      <w:pPr>
        <w:pStyle w:val="E1"/>
        <w:rPr>
          <w:lang w:val="cs-CZ"/>
        </w:rPr>
      </w:pPr>
    </w:p>
    <w:p w14:paraId="3B3E8F1A" w14:textId="77777777" w:rsidR="00CB0F7F" w:rsidRDefault="00CB0F7F" w:rsidP="00CB0F7F">
      <w:pPr>
        <w:pStyle w:val="E1"/>
        <w:rPr>
          <w:lang w:val="cs-CZ"/>
        </w:rPr>
      </w:pPr>
    </w:p>
    <w:p w14:paraId="4DC8D3C4" w14:textId="77777777" w:rsidR="00CB0F7F" w:rsidRDefault="00CB0F7F" w:rsidP="00CB0F7F">
      <w:pPr>
        <w:pStyle w:val="E1"/>
        <w:rPr>
          <w:lang w:val="cs-CZ"/>
        </w:rPr>
      </w:pPr>
    </w:p>
    <w:p w14:paraId="3CBD946E" w14:textId="77777777" w:rsidR="00C14746" w:rsidRDefault="00C14746" w:rsidP="00CB0F7F">
      <w:pPr>
        <w:pStyle w:val="E1"/>
        <w:rPr>
          <w:lang w:val="cs-CZ"/>
        </w:rPr>
      </w:pPr>
    </w:p>
    <w:p w14:paraId="0080E0FC" w14:textId="77777777" w:rsidR="00CB0F7F" w:rsidRDefault="00CB0F7F" w:rsidP="00CB0F7F">
      <w:pPr>
        <w:pStyle w:val="E1"/>
        <w:rPr>
          <w:lang w:val="cs-CZ"/>
        </w:rPr>
      </w:pPr>
    </w:p>
    <w:p w14:paraId="2304A538" w14:textId="77777777" w:rsidR="00CB0F7F" w:rsidRDefault="00CB0F7F" w:rsidP="00CB0F7F">
      <w:pPr>
        <w:pStyle w:val="E1"/>
        <w:rPr>
          <w:lang w:val="cs-CZ"/>
        </w:rPr>
      </w:pPr>
    </w:p>
    <w:p w14:paraId="1DD54E03" w14:textId="77777777" w:rsidR="00CB0F7F" w:rsidRDefault="00CB0F7F" w:rsidP="00CB0F7F">
      <w:pPr>
        <w:pStyle w:val="E1"/>
        <w:rPr>
          <w:lang w:val="cs-CZ"/>
        </w:rPr>
      </w:pPr>
    </w:p>
    <w:p w14:paraId="7C559011" w14:textId="77777777" w:rsidR="00CB0F7F" w:rsidRDefault="00CB0F7F" w:rsidP="00CB0F7F">
      <w:pPr>
        <w:pStyle w:val="E1"/>
        <w:rPr>
          <w:lang w:val="cs-CZ"/>
        </w:rPr>
      </w:pPr>
    </w:p>
    <w:p w14:paraId="5F77C717" w14:textId="77777777" w:rsidR="00CB0F7F" w:rsidRPr="00CB0F7F" w:rsidRDefault="00CB0F7F" w:rsidP="00CB0F7F">
      <w:pPr>
        <w:pStyle w:val="E1"/>
        <w:rPr>
          <w:lang w:val="cs-CZ"/>
        </w:rPr>
      </w:pPr>
    </w:p>
    <w:p w14:paraId="4F385A78" w14:textId="544243F0" w:rsidR="00277B6A" w:rsidRPr="0091262E" w:rsidRDefault="00277B6A" w:rsidP="00277B6A">
      <w:pPr>
        <w:pStyle w:val="Nadpis2"/>
        <w:numPr>
          <w:ilvl w:val="0"/>
          <w:numId w:val="0"/>
        </w:numPr>
        <w:ind w:left="851" w:hanging="851"/>
        <w:rPr>
          <w:lang w:val="cs-CZ"/>
        </w:rPr>
      </w:pPr>
      <w:bookmarkStart w:id="1" w:name="_Toc184822879"/>
      <w:r w:rsidRPr="0091262E">
        <w:rPr>
          <w:lang w:val="cs-CZ"/>
        </w:rPr>
        <w:lastRenderedPageBreak/>
        <w:t>B.1 Celkový popis území a stavby</w:t>
      </w:r>
      <w:bookmarkEnd w:id="1"/>
    </w:p>
    <w:p w14:paraId="3FF37FDE" w14:textId="77777777" w:rsidR="00277B6A" w:rsidRPr="005779CF" w:rsidRDefault="00277B6A" w:rsidP="00277B6A">
      <w:pPr>
        <w:pStyle w:val="Nadpis3"/>
        <w:rPr>
          <w:shd w:val="clear" w:color="auto" w:fill="FFFFFF"/>
        </w:rPr>
      </w:pPr>
      <w:bookmarkStart w:id="2" w:name="_Toc184822880"/>
      <w:r w:rsidRPr="005779CF">
        <w:rPr>
          <w:shd w:val="clear" w:color="auto" w:fill="FFFFFF"/>
        </w:rPr>
        <w:t>Základní popis stavby a jejího užívání</w:t>
      </w:r>
      <w:bookmarkEnd w:id="2"/>
    </w:p>
    <w:p w14:paraId="7B7D2C0E" w14:textId="77777777" w:rsidR="00277B6A" w:rsidRPr="005779CF" w:rsidRDefault="00277B6A" w:rsidP="00277B6A">
      <w:pPr>
        <w:pStyle w:val="Nadpisa"/>
      </w:pPr>
      <w:r w:rsidRPr="005779CF">
        <w:t>a) nová stavba nebo změna dokončené stavby</w:t>
      </w:r>
    </w:p>
    <w:p w14:paraId="44E7B2A8" w14:textId="68098933" w:rsidR="00073760" w:rsidRPr="00301938" w:rsidRDefault="004302FE" w:rsidP="00277B6A">
      <w:pPr>
        <w:pStyle w:val="Nadpisa"/>
        <w:rPr>
          <w:b w:val="0"/>
          <w:bCs w:val="0"/>
        </w:rPr>
      </w:pPr>
      <w:r w:rsidRPr="00301938">
        <w:rPr>
          <w:b w:val="0"/>
          <w:bCs w:val="0"/>
        </w:rPr>
        <w:t xml:space="preserve">Jedná se o rekonstrukci </w:t>
      </w:r>
      <w:r w:rsidR="005779CF" w:rsidRPr="00301938">
        <w:rPr>
          <w:b w:val="0"/>
          <w:bCs w:val="0"/>
        </w:rPr>
        <w:t>vozovky v celé délce ulice Moravská</w:t>
      </w:r>
      <w:r w:rsidR="00A91A98" w:rsidRPr="00301938">
        <w:rPr>
          <w:b w:val="0"/>
          <w:bCs w:val="0"/>
        </w:rPr>
        <w:t>.</w:t>
      </w:r>
    </w:p>
    <w:p w14:paraId="5F1EF44A" w14:textId="4B6A37B3" w:rsidR="00277B6A" w:rsidRPr="00301938" w:rsidRDefault="00277B6A" w:rsidP="00277B6A">
      <w:pPr>
        <w:pStyle w:val="Nadpisa"/>
        <w:rPr>
          <w:rStyle w:val="Siln"/>
          <w:b/>
          <w:bCs/>
        </w:rPr>
      </w:pPr>
      <w:r w:rsidRPr="00301938">
        <w:rPr>
          <w:rStyle w:val="Siln"/>
          <w:b/>
          <w:bCs/>
        </w:rPr>
        <w:t>b) účel užívání stavby</w:t>
      </w:r>
    </w:p>
    <w:p w14:paraId="03737D97" w14:textId="0A2DFAFC" w:rsidR="0037292A" w:rsidRPr="00301938" w:rsidRDefault="005779CF" w:rsidP="008D4971">
      <w:pPr>
        <w:pStyle w:val="Nadpisa"/>
        <w:jc w:val="both"/>
      </w:pPr>
      <w:r w:rsidRPr="00301938">
        <w:rPr>
          <w:b w:val="0"/>
          <w:bCs w:val="0"/>
        </w:rPr>
        <w:t xml:space="preserve">Řešená rekonstruovaná komunikace bude sloužit pro přístup obyvatel do svých nemovitostí, které mají vstupy situované do prostoru ulice Moravská. </w:t>
      </w:r>
      <w:r w:rsidR="008D4971" w:rsidRPr="00301938">
        <w:rPr>
          <w:b w:val="0"/>
          <w:bCs w:val="0"/>
        </w:rPr>
        <w:t xml:space="preserve">Řešené plochy budou užívané jako </w:t>
      </w:r>
      <w:r w:rsidR="00F33298" w:rsidRPr="00301938">
        <w:rPr>
          <w:b w:val="0"/>
          <w:bCs w:val="0"/>
        </w:rPr>
        <w:t>veřejně přístupné dopravní plochy v</w:t>
      </w:r>
      <w:r w:rsidR="007F477F" w:rsidRPr="00301938">
        <w:rPr>
          <w:b w:val="0"/>
          <w:bCs w:val="0"/>
        </w:rPr>
        <w:t xml:space="preserve"> rámci </w:t>
      </w:r>
      <w:r w:rsidRPr="00301938">
        <w:rPr>
          <w:b w:val="0"/>
          <w:bCs w:val="0"/>
        </w:rPr>
        <w:t>silniční sítě města Teplice</w:t>
      </w:r>
      <w:r w:rsidR="008D4971" w:rsidRPr="00301938">
        <w:rPr>
          <w:b w:val="0"/>
          <w:bCs w:val="0"/>
        </w:rPr>
        <w:t>. Veškeré rekonstruované plochy budou na svých zakončeních napojeny na stávající povrchy.</w:t>
      </w:r>
    </w:p>
    <w:p w14:paraId="155F7538" w14:textId="6F895AF6" w:rsidR="00277B6A" w:rsidRPr="00301938" w:rsidRDefault="00277B6A" w:rsidP="00277B6A">
      <w:pPr>
        <w:pStyle w:val="Nadpisa"/>
        <w:rPr>
          <w:rStyle w:val="Siln"/>
          <w:b/>
          <w:bCs/>
        </w:rPr>
      </w:pPr>
      <w:r w:rsidRPr="00301938">
        <w:rPr>
          <w:rStyle w:val="Siln"/>
          <w:b/>
          <w:bCs/>
        </w:rPr>
        <w:t>c) trvalá nebo dočasná stavba</w:t>
      </w:r>
    </w:p>
    <w:p w14:paraId="0A20A27D" w14:textId="77777777" w:rsidR="00277B6A" w:rsidRPr="00301938" w:rsidRDefault="00277B6A" w:rsidP="00277B6A">
      <w:r w:rsidRPr="00301938">
        <w:t>Trvalá stavba.</w:t>
      </w:r>
    </w:p>
    <w:p w14:paraId="4D0897B1" w14:textId="3A43ED8E" w:rsidR="00277B6A" w:rsidRPr="00301938" w:rsidRDefault="00277B6A" w:rsidP="00277B6A">
      <w:pPr>
        <w:pStyle w:val="Nadpis3"/>
        <w:rPr>
          <w:shd w:val="clear" w:color="auto" w:fill="FFFFFF"/>
        </w:rPr>
      </w:pPr>
      <w:r w:rsidRPr="00301938">
        <w:rPr>
          <w:shd w:val="clear" w:color="auto" w:fill="FFFFFF"/>
        </w:rPr>
        <w:t xml:space="preserve"> </w:t>
      </w:r>
      <w:bookmarkStart w:id="3" w:name="_Toc184822881"/>
      <w:r w:rsidRPr="00301938">
        <w:rPr>
          <w:shd w:val="clear" w:color="auto" w:fill="FFFFFF"/>
        </w:rPr>
        <w:t>Charakteristika území a stavebního pozemku</w:t>
      </w:r>
      <w:bookmarkEnd w:id="3"/>
    </w:p>
    <w:p w14:paraId="099223BC" w14:textId="5148B561" w:rsidR="00277B6A" w:rsidRPr="00430095" w:rsidRDefault="00193C6E" w:rsidP="00C22E8D">
      <w:pPr>
        <w:jc w:val="both"/>
        <w:rPr>
          <w:highlight w:val="yellow"/>
        </w:rPr>
      </w:pPr>
      <w:r>
        <w:t>R</w:t>
      </w:r>
      <w:r w:rsidRPr="00836A8A">
        <w:t xml:space="preserve">ekonstrukce vozovky ulice Moravská v obci Teplice </w:t>
      </w:r>
      <w:r w:rsidRPr="00836A8A">
        <w:rPr>
          <w:rFonts w:cs="Arial"/>
        </w:rPr>
        <w:t>[567442], k.ú. Teplice</w:t>
      </w:r>
      <w:r w:rsidRPr="00836A8A">
        <w:t xml:space="preserve"> </w:t>
      </w:r>
      <w:r w:rsidRPr="00836A8A">
        <w:rPr>
          <w:rFonts w:cs="Arial"/>
        </w:rPr>
        <w:t>[766003]. Rozsahově se jedná o celou délku ulice Moravská od napojení na ulici U garáží, podél napojení na ulice Slezskou, Slovenskou a Jugoslávskou až k napojení na ulici Bílinskou.</w:t>
      </w:r>
      <w:r>
        <w:rPr>
          <w:rFonts w:cs="Arial"/>
        </w:rPr>
        <w:t xml:space="preserve"> V rámci rekonstrukce budou vybourány stávající zpevněné zejména asfaltové plochy. Nový silniční kryt bude asfaltový s dlážděnými proužky, z kamenné dlažby, po obou stranách komunikace, pro lepší odvod srážkové vody od jednotlivých vjezdů a podezdívek a snazší podélný přesun srážkové vody do vpustí či do zeleně. </w:t>
      </w:r>
      <w:r w:rsidR="006E17C8">
        <w:rPr>
          <w:rFonts w:cs="Arial"/>
        </w:rPr>
        <w:t xml:space="preserve">Stávající asfaltový kryt je již značně rozpraskaný, místy propadlý a po mnohých úpravách inženýrských sítí pod krytem opravovaný a lokálně nahrazený betonem či dlažbou. Rekonstrukcí tak dojde k materiálovému sjednocení krytu v celé ulici, což bude mít pozitivní dopad zejména pro obyvatele přilehlých nemovitostí. </w:t>
      </w:r>
    </w:p>
    <w:p w14:paraId="39D92A55" w14:textId="17C26792" w:rsidR="00277B6A" w:rsidRPr="00301938" w:rsidRDefault="00C1250F" w:rsidP="00277B6A">
      <w:pPr>
        <w:pStyle w:val="Nadpis3"/>
        <w:rPr>
          <w:shd w:val="clear" w:color="auto" w:fill="FFFFFF"/>
        </w:rPr>
      </w:pPr>
      <w:bookmarkStart w:id="4" w:name="_Toc184822882"/>
      <w:r w:rsidRPr="00301938">
        <w:rPr>
          <w:shd w:val="clear" w:color="auto" w:fill="FFFFFF"/>
        </w:rPr>
        <w:t>Ú</w:t>
      </w:r>
      <w:r w:rsidR="00277B6A" w:rsidRPr="00301938">
        <w:rPr>
          <w:shd w:val="clear" w:color="auto" w:fill="FFFFFF"/>
        </w:rPr>
        <w:t>daje o souladu stavby s územně plánovací dokumentací</w:t>
      </w:r>
      <w:bookmarkEnd w:id="4"/>
    </w:p>
    <w:p w14:paraId="01C5C969" w14:textId="77777777" w:rsidR="00273783" w:rsidRPr="00301938" w:rsidRDefault="00273783" w:rsidP="00273783">
      <w:r w:rsidRPr="00301938">
        <w:t>Dokumentace je v souladu.</w:t>
      </w:r>
    </w:p>
    <w:p w14:paraId="6131791D" w14:textId="1F9B3986" w:rsidR="00277B6A" w:rsidRPr="00301938" w:rsidRDefault="00C1250F" w:rsidP="00277B6A">
      <w:pPr>
        <w:pStyle w:val="Nadpis3"/>
        <w:rPr>
          <w:shd w:val="clear" w:color="auto" w:fill="FFFFFF"/>
        </w:rPr>
      </w:pPr>
      <w:bookmarkStart w:id="5" w:name="_Toc184822883"/>
      <w:r w:rsidRPr="00301938">
        <w:rPr>
          <w:shd w:val="clear" w:color="auto" w:fill="FFFFFF"/>
        </w:rPr>
        <w:t>V</w:t>
      </w:r>
      <w:r w:rsidR="00277B6A" w:rsidRPr="00301938">
        <w:rPr>
          <w:shd w:val="clear" w:color="auto" w:fill="FFFFFF"/>
        </w:rPr>
        <w:t>ýčet a závěry provedených průzkumů a měření</w:t>
      </w:r>
      <w:bookmarkEnd w:id="5"/>
    </w:p>
    <w:p w14:paraId="42004951" w14:textId="55FBAA22" w:rsidR="00277B6A" w:rsidRPr="00301938" w:rsidRDefault="000656FB" w:rsidP="00277B6A">
      <w:pPr>
        <w:jc w:val="both"/>
      </w:pPr>
      <w:r w:rsidRPr="00301938">
        <w:t xml:space="preserve">V dotčené lokalitě bylo provedeno </w:t>
      </w:r>
      <w:r w:rsidR="008B7450" w:rsidRPr="00301938">
        <w:t>výškopisné a polohopisné zaměření stávajících</w:t>
      </w:r>
      <w:r w:rsidR="00277B6A" w:rsidRPr="00301938">
        <w:t xml:space="preserve"> </w:t>
      </w:r>
      <w:r w:rsidR="007F0939" w:rsidRPr="00301938">
        <w:t>zpevněných a nezpevněných ploch.</w:t>
      </w:r>
    </w:p>
    <w:p w14:paraId="42938B76" w14:textId="0B9372F6" w:rsidR="007F0939" w:rsidRPr="00301938" w:rsidRDefault="007F0939" w:rsidP="00277B6A">
      <w:pPr>
        <w:jc w:val="both"/>
      </w:pPr>
      <w:r w:rsidRPr="00301938">
        <w:lastRenderedPageBreak/>
        <w:t>Dále byly provedeny vrty, za účelem zjištění stávajících konstrukcí</w:t>
      </w:r>
      <w:r w:rsidR="00515E1C" w:rsidRPr="00301938">
        <w:t xml:space="preserve"> řešené dopravní plochy.</w:t>
      </w:r>
    </w:p>
    <w:p w14:paraId="4F182B32" w14:textId="46FBDE0B" w:rsidR="00277B6A" w:rsidRPr="00301938" w:rsidRDefault="00C1250F" w:rsidP="00277B6A">
      <w:pPr>
        <w:pStyle w:val="Nadpis3"/>
        <w:rPr>
          <w:shd w:val="clear" w:color="auto" w:fill="FFFFFF"/>
        </w:rPr>
      </w:pPr>
      <w:bookmarkStart w:id="6" w:name="_Toc184822884"/>
      <w:r w:rsidRPr="00301938">
        <w:rPr>
          <w:shd w:val="clear" w:color="auto" w:fill="FFFFFF"/>
        </w:rPr>
        <w:t>I</w:t>
      </w:r>
      <w:r w:rsidR="00277B6A" w:rsidRPr="00301938">
        <w:rPr>
          <w:shd w:val="clear" w:color="auto" w:fill="FFFFFF"/>
        </w:rPr>
        <w:t>nformace o nutnosti povolení výjimky z požadavků na výstavbu</w:t>
      </w:r>
      <w:bookmarkEnd w:id="6"/>
    </w:p>
    <w:p w14:paraId="6D3E0948" w14:textId="4AD5DFFD" w:rsidR="00277B6A" w:rsidRPr="00301938" w:rsidRDefault="003C0EA2" w:rsidP="00277B6A">
      <w:r w:rsidRPr="00301938">
        <w:t>Nejsou.</w:t>
      </w:r>
    </w:p>
    <w:p w14:paraId="710BAB7E" w14:textId="696AB7F6" w:rsidR="00C1250F" w:rsidRPr="00301938" w:rsidRDefault="00C1250F" w:rsidP="00C1250F">
      <w:pPr>
        <w:pStyle w:val="Nadpis3"/>
        <w:rPr>
          <w:shd w:val="clear" w:color="auto" w:fill="FFFFFF"/>
        </w:rPr>
      </w:pPr>
      <w:bookmarkStart w:id="7" w:name="_Toc184822885"/>
      <w:r w:rsidRPr="00301938">
        <w:rPr>
          <w:shd w:val="clear" w:color="auto" w:fill="FFFFFF"/>
        </w:rPr>
        <w:t>Geologická, geomorfologická a hydrogeologická charakteristika, včetně zdrojů nerostů a podzemních vod</w:t>
      </w:r>
      <w:bookmarkEnd w:id="7"/>
    </w:p>
    <w:p w14:paraId="4C8E75F5" w14:textId="46C3CDFA" w:rsidR="00C1250F" w:rsidRPr="00301938" w:rsidRDefault="003C0EA2" w:rsidP="00C1250F">
      <w:pPr>
        <w:jc w:val="both"/>
      </w:pPr>
      <w:r w:rsidRPr="00301938">
        <w:t>Není řešeno</w:t>
      </w:r>
      <w:r w:rsidR="004A2738" w:rsidRPr="00301938">
        <w:t>.</w:t>
      </w:r>
    </w:p>
    <w:p w14:paraId="2ABEFAB3" w14:textId="763E1563" w:rsidR="00C1250F" w:rsidRPr="006E17C8" w:rsidRDefault="00C1250F" w:rsidP="00C1250F">
      <w:pPr>
        <w:pStyle w:val="Nadpis3"/>
        <w:rPr>
          <w:shd w:val="clear" w:color="auto" w:fill="FFFFFF"/>
        </w:rPr>
      </w:pPr>
      <w:bookmarkStart w:id="8" w:name="_Toc184822886"/>
      <w:r w:rsidRPr="006E17C8">
        <w:rPr>
          <w:shd w:val="clear" w:color="auto" w:fill="FFFFFF"/>
        </w:rPr>
        <w:t>Ochrana území podle jiných právních předpisů</w:t>
      </w:r>
      <w:bookmarkEnd w:id="8"/>
    </w:p>
    <w:p w14:paraId="696D8CC9" w14:textId="7AAF9F36" w:rsidR="00C1250F" w:rsidRPr="006E17C8" w:rsidRDefault="000804FE" w:rsidP="00C1250F">
      <w:pPr>
        <w:jc w:val="both"/>
      </w:pPr>
      <w:r w:rsidRPr="006E17C8">
        <w:t xml:space="preserve">Ochranná pásma přírodních léčivých zdrojů stanovená dle zák. č. 164/2001 Sb. Ochranné pásmo II </w:t>
      </w:r>
      <w:r w:rsidR="00301938" w:rsidRPr="006E17C8">
        <w:t>C</w:t>
      </w:r>
      <w:r w:rsidRPr="006E17C8">
        <w:t>.</w:t>
      </w:r>
    </w:p>
    <w:p w14:paraId="7278BF22" w14:textId="35557597" w:rsidR="00C1250F" w:rsidRPr="006E17C8" w:rsidRDefault="00C1250F" w:rsidP="00C1250F">
      <w:pPr>
        <w:pStyle w:val="Nadpis3"/>
        <w:rPr>
          <w:shd w:val="clear" w:color="auto" w:fill="FFFFFF"/>
        </w:rPr>
      </w:pPr>
      <w:bookmarkStart w:id="9" w:name="_Toc184822887"/>
      <w:r w:rsidRPr="006E17C8">
        <w:rPr>
          <w:shd w:val="clear" w:color="auto" w:fill="FFFFFF"/>
        </w:rPr>
        <w:t>Vliv stavby na okolní stavby a pozemky</w:t>
      </w:r>
      <w:bookmarkEnd w:id="9"/>
    </w:p>
    <w:p w14:paraId="07C380AC" w14:textId="6BC6D162" w:rsidR="00C1250F" w:rsidRPr="006E17C8" w:rsidRDefault="00BE3841" w:rsidP="00C1250F">
      <w:pPr>
        <w:jc w:val="both"/>
        <w:rPr>
          <w:color w:val="FF0000"/>
        </w:rPr>
      </w:pPr>
      <w:r w:rsidRPr="006E17C8">
        <w:t xml:space="preserve">V rámci stavby dojde k rekonstrukci stávajících dopravních ploch. rekonstruovaná část bude provedena </w:t>
      </w:r>
      <w:r w:rsidR="00E15905" w:rsidRPr="006E17C8">
        <w:t xml:space="preserve">přibližně </w:t>
      </w:r>
      <w:r w:rsidRPr="006E17C8">
        <w:t xml:space="preserve">ve </w:t>
      </w:r>
      <w:r w:rsidR="00E15905" w:rsidRPr="006E17C8">
        <w:t xml:space="preserve">stávajících </w:t>
      </w:r>
      <w:r w:rsidRPr="006E17C8">
        <w:t xml:space="preserve">výměrách. Nové plochy budou materiálově sjednoceny tak, aby vizuálně navazovaly na stávající </w:t>
      </w:r>
      <w:r w:rsidR="007419A0" w:rsidRPr="006E17C8">
        <w:t>plochy</w:t>
      </w:r>
      <w:r w:rsidRPr="006E17C8">
        <w:t xml:space="preserve"> v dané oblasti. Stavba nebude mít negativní dopad na stavby a pozemky v okolí.</w:t>
      </w:r>
    </w:p>
    <w:p w14:paraId="18F73FB6" w14:textId="2A8CFF38" w:rsidR="00C1250F" w:rsidRPr="007F5C25" w:rsidRDefault="00C1250F" w:rsidP="00C1250F">
      <w:pPr>
        <w:pStyle w:val="Nadpis3"/>
        <w:rPr>
          <w:shd w:val="clear" w:color="auto" w:fill="FFFFFF"/>
        </w:rPr>
      </w:pPr>
      <w:bookmarkStart w:id="10" w:name="_Toc184822888"/>
      <w:r w:rsidRPr="006E17C8">
        <w:rPr>
          <w:shd w:val="clear" w:color="auto" w:fill="FFFFFF"/>
        </w:rPr>
        <w:t>Požadavky na maxim</w:t>
      </w:r>
      <w:r w:rsidRPr="007F5C25">
        <w:rPr>
          <w:shd w:val="clear" w:color="auto" w:fill="FFFFFF"/>
        </w:rPr>
        <w:t>ální dočasné a trvalé zábory zemědělského půdního   fondu nebo pozemků určených k plnění funkce lesa</w:t>
      </w:r>
      <w:bookmarkEnd w:id="10"/>
    </w:p>
    <w:p w14:paraId="1C7A4008" w14:textId="4B3CA51C" w:rsidR="00C1250F" w:rsidRPr="007F5C25" w:rsidRDefault="007F5C25" w:rsidP="00C1250F">
      <w:pPr>
        <w:jc w:val="both"/>
      </w:pPr>
      <w:r w:rsidRPr="007F5C25">
        <w:t>Do vozovky vystupuje celkem 13 parcel v soukromém vlastnictví, které jsou vedeny v ZPF. Dotčený zábor těchto pozemků bude vyňat z ZPF</w:t>
      </w:r>
      <w:r w:rsidR="00ED1899" w:rsidRPr="007F5C25">
        <w:t>.</w:t>
      </w:r>
      <w:r>
        <w:t xml:space="preserve"> Rozsah záboru dotčených pozemků je patrný v příloze </w:t>
      </w:r>
      <w:r w:rsidR="00656621">
        <w:t>C.2 Katastrální situační výkres.</w:t>
      </w:r>
    </w:p>
    <w:p w14:paraId="445AEA3B" w14:textId="5D586E21" w:rsidR="00C1250F" w:rsidRPr="007F5C25" w:rsidRDefault="00C1250F" w:rsidP="00C1250F">
      <w:pPr>
        <w:pStyle w:val="Nadpis3"/>
        <w:rPr>
          <w:shd w:val="clear" w:color="auto" w:fill="FFFFFF"/>
        </w:rPr>
      </w:pPr>
      <w:bookmarkStart w:id="11" w:name="_Toc184822889"/>
      <w:r w:rsidRPr="007F5C25">
        <w:rPr>
          <w:shd w:val="clear" w:color="auto" w:fill="FFFFFF"/>
        </w:rPr>
        <w:t>Ochrana stavby podle jiných právních předpisů</w:t>
      </w:r>
      <w:bookmarkEnd w:id="11"/>
    </w:p>
    <w:p w14:paraId="0484ADC9" w14:textId="6A578333" w:rsidR="00C1250F" w:rsidRPr="00301938" w:rsidRDefault="00ED1899" w:rsidP="00277B6A">
      <w:r w:rsidRPr="00301938">
        <w:t>Není.</w:t>
      </w:r>
    </w:p>
    <w:p w14:paraId="38192E9B" w14:textId="2DA20595" w:rsidR="00BE15A0" w:rsidRPr="00301938" w:rsidRDefault="00BE15A0" w:rsidP="00BE15A0">
      <w:pPr>
        <w:pStyle w:val="Nadpis3"/>
        <w:rPr>
          <w:shd w:val="clear" w:color="auto" w:fill="FFFFFF"/>
        </w:rPr>
      </w:pPr>
      <w:bookmarkStart w:id="12" w:name="_Toc184822890"/>
      <w:r w:rsidRPr="00301938">
        <w:rPr>
          <w:shd w:val="clear" w:color="auto" w:fill="FFFFFF"/>
        </w:rPr>
        <w:t>Požadavky na monitoring a sledování přetvoření</w:t>
      </w:r>
      <w:bookmarkEnd w:id="12"/>
    </w:p>
    <w:p w14:paraId="391DBAB7" w14:textId="59142A9D" w:rsidR="00BE15A0" w:rsidRPr="00301938" w:rsidRDefault="00BE15A0" w:rsidP="00BE15A0">
      <w:pPr>
        <w:jc w:val="both"/>
      </w:pPr>
      <w:r w:rsidRPr="00301938">
        <w:t>Nejsou.</w:t>
      </w:r>
    </w:p>
    <w:p w14:paraId="0BF57BBB" w14:textId="0FB3F626" w:rsidR="00D95B82" w:rsidRPr="00A1613B" w:rsidRDefault="00BC4F31" w:rsidP="00D95B82">
      <w:pPr>
        <w:pStyle w:val="Nadpis3"/>
        <w:rPr>
          <w:shd w:val="clear" w:color="auto" w:fill="FFFFFF"/>
        </w:rPr>
      </w:pPr>
      <w:bookmarkStart w:id="13" w:name="_Toc184822891"/>
      <w:r w:rsidRPr="00A1613B">
        <w:rPr>
          <w:shd w:val="clear" w:color="auto" w:fill="FFFFFF"/>
        </w:rPr>
        <w:lastRenderedPageBreak/>
        <w:t>Navrhované</w:t>
      </w:r>
      <w:r w:rsidR="00392D74" w:rsidRPr="00A1613B">
        <w:rPr>
          <w:shd w:val="clear" w:color="auto" w:fill="FFFFFF"/>
        </w:rPr>
        <w:t xml:space="preserve"> parametry </w:t>
      </w:r>
      <w:r w:rsidR="00725F14" w:rsidRPr="00A1613B">
        <w:rPr>
          <w:shd w:val="clear" w:color="auto" w:fill="FFFFFF"/>
        </w:rPr>
        <w:t xml:space="preserve">záměru – stavba </w:t>
      </w:r>
      <w:r w:rsidR="00770084" w:rsidRPr="00A1613B">
        <w:rPr>
          <w:shd w:val="clear" w:color="auto" w:fill="FFFFFF"/>
        </w:rPr>
        <w:t>pozemní komunikace</w:t>
      </w:r>
      <w:bookmarkEnd w:id="13"/>
      <w:r w:rsidR="00392D74" w:rsidRPr="00A1613B">
        <w:rPr>
          <w:shd w:val="clear" w:color="auto" w:fill="FFFFFF"/>
        </w:rPr>
        <w:t xml:space="preserve"> </w:t>
      </w:r>
    </w:p>
    <w:p w14:paraId="63986722" w14:textId="34B3C386" w:rsidR="00D95B82" w:rsidRPr="00A1613B" w:rsidRDefault="00333785" w:rsidP="00D95B82">
      <w:pPr>
        <w:jc w:val="both"/>
      </w:pPr>
      <w:r w:rsidRPr="00A1613B">
        <w:t xml:space="preserve">Návrhová rychlost navržené komunikace je vzhledem k jejímu charakteru </w:t>
      </w:r>
      <w:r w:rsidR="00656621" w:rsidRPr="00A1613B">
        <w:t>5</w:t>
      </w:r>
      <w:r w:rsidR="005D5DA5" w:rsidRPr="00A1613B">
        <w:t xml:space="preserve">0 km/h. Šířkové uspořádání </w:t>
      </w:r>
      <w:r w:rsidR="00A74FEB" w:rsidRPr="00A1613B">
        <w:t xml:space="preserve">asfaltového krytu </w:t>
      </w:r>
      <w:r w:rsidR="005D5DA5" w:rsidRPr="00A1613B">
        <w:t>komunikace</w:t>
      </w:r>
      <w:r w:rsidR="00A74FEB" w:rsidRPr="00A1613B">
        <w:t>, mimo oblasti křížení s navazujícími ulicemi,</w:t>
      </w:r>
      <w:r w:rsidR="005D5DA5" w:rsidRPr="00A1613B">
        <w:t xml:space="preserve"> je proměnné od </w:t>
      </w:r>
      <w:r w:rsidR="00A74FEB" w:rsidRPr="00A1613B">
        <w:t>5</w:t>
      </w:r>
      <w:r w:rsidR="005D5DA5" w:rsidRPr="00A1613B">
        <w:t>,00</w:t>
      </w:r>
      <w:r w:rsidR="008D3295" w:rsidRPr="00A1613B">
        <w:t xml:space="preserve"> </w:t>
      </w:r>
      <w:r w:rsidR="005D5DA5" w:rsidRPr="00A1613B">
        <w:t xml:space="preserve">m do </w:t>
      </w:r>
      <w:r w:rsidR="00A74FEB" w:rsidRPr="00A1613B">
        <w:t>6</w:t>
      </w:r>
      <w:r w:rsidR="005D5DA5" w:rsidRPr="00A1613B">
        <w:t>,</w:t>
      </w:r>
      <w:r w:rsidR="00A74FEB" w:rsidRPr="00A1613B">
        <w:t>0</w:t>
      </w:r>
      <w:r w:rsidR="008D3295" w:rsidRPr="00A1613B">
        <w:t xml:space="preserve">0 </w:t>
      </w:r>
      <w:r w:rsidR="005D5DA5" w:rsidRPr="00A1613B">
        <w:t>m</w:t>
      </w:r>
      <w:r w:rsidR="008D3295" w:rsidRPr="00A1613B">
        <w:t xml:space="preserve">. </w:t>
      </w:r>
      <w:r w:rsidR="00715714" w:rsidRPr="00A1613B">
        <w:t xml:space="preserve">Intenzita dopravy </w:t>
      </w:r>
      <w:r w:rsidR="00B85591" w:rsidRPr="00A1613B">
        <w:t xml:space="preserve">odpovídá </w:t>
      </w:r>
      <w:r w:rsidR="00A1613B" w:rsidRPr="00A1613B">
        <w:t>místní komunikaci s výhradně obytným charakterem</w:t>
      </w:r>
      <w:r w:rsidR="00145B4E" w:rsidRPr="00A1613B">
        <w:t>.</w:t>
      </w:r>
      <w:r w:rsidR="00EA627B" w:rsidRPr="00A1613B">
        <w:t xml:space="preserve"> </w:t>
      </w:r>
      <w:r w:rsidR="00A1613B" w:rsidRPr="00A1613B">
        <w:t>Součástí stavby je rekonstrukce veřejného osvětlení v celé délce řešené komunikace. Napojovací body a technické parametry jsou detailně zpracovány v rámci SO 02 – Veřejné osvětlení.</w:t>
      </w:r>
    </w:p>
    <w:p w14:paraId="1F24C8A1" w14:textId="7B143B00" w:rsidR="00277B6A" w:rsidRPr="00301938" w:rsidRDefault="00BE15A0" w:rsidP="00BE15A0">
      <w:pPr>
        <w:pStyle w:val="Nadpis3"/>
        <w:rPr>
          <w:shd w:val="clear" w:color="auto" w:fill="FFFFFF"/>
        </w:rPr>
      </w:pPr>
      <w:bookmarkStart w:id="14" w:name="_Toc184822892"/>
      <w:r w:rsidRPr="00301938">
        <w:rPr>
          <w:shd w:val="clear" w:color="auto" w:fill="FFFFFF"/>
        </w:rPr>
        <w:t>Informace o vydaných rozhodnutích o souhlasu s odchylným řešením oproti řešení vyplývajícím z právních předpisů a technických norem</w:t>
      </w:r>
      <w:bookmarkEnd w:id="14"/>
    </w:p>
    <w:p w14:paraId="5FB6FFF0" w14:textId="7E3517CB" w:rsidR="00BE15A0" w:rsidRPr="00301938" w:rsidRDefault="002D3B8C" w:rsidP="00BE15A0">
      <w:pPr>
        <w:pStyle w:val="E1"/>
        <w:rPr>
          <w:lang w:val="cs-CZ"/>
        </w:rPr>
      </w:pPr>
      <w:r w:rsidRPr="00301938">
        <w:rPr>
          <w:lang w:val="cs-CZ"/>
        </w:rPr>
        <w:t>Nejsou</w:t>
      </w:r>
    </w:p>
    <w:p w14:paraId="082ACD6D" w14:textId="2D6B6A87" w:rsidR="00556BC6" w:rsidRPr="00301938" w:rsidRDefault="00556BC6" w:rsidP="00556BC6">
      <w:pPr>
        <w:pStyle w:val="Nadpis3"/>
        <w:rPr>
          <w:shd w:val="clear" w:color="auto" w:fill="FFFFFF"/>
        </w:rPr>
      </w:pPr>
      <w:bookmarkStart w:id="15" w:name="_Toc184822893"/>
      <w:r w:rsidRPr="00301938">
        <w:rPr>
          <w:shd w:val="clear" w:color="auto" w:fill="FFFFFF"/>
        </w:rPr>
        <w:t>Limitní bilance stavby</w:t>
      </w:r>
      <w:bookmarkEnd w:id="15"/>
      <w:r w:rsidRPr="00301938">
        <w:rPr>
          <w:shd w:val="clear" w:color="auto" w:fill="FFFFFF"/>
        </w:rPr>
        <w:t xml:space="preserve"> </w:t>
      </w:r>
    </w:p>
    <w:p w14:paraId="453EF301" w14:textId="236B5974" w:rsidR="009D3525" w:rsidRPr="00301938" w:rsidRDefault="009D3525" w:rsidP="009D3525">
      <w:pPr>
        <w:pStyle w:val="E1"/>
        <w:rPr>
          <w:lang w:val="cs-CZ"/>
        </w:rPr>
      </w:pPr>
      <w:r w:rsidRPr="00301938">
        <w:rPr>
          <w:lang w:val="cs-CZ"/>
        </w:rPr>
        <w:t xml:space="preserve">Jedná se rekonstrukci dopravních ploch, tedy není řešena třída energetické náročnosti ani množství produkovaných odpadů nebo spotřeba energií a hmot. </w:t>
      </w:r>
      <w:r w:rsidRPr="00301938">
        <w:rPr>
          <w:rFonts w:cs="Arial"/>
          <w:lang w:val="cs-CZ"/>
        </w:rPr>
        <w:t xml:space="preserve">Likvidace srážkových vod z navržených komunikací bude provedena směrováním vody výslednou kombinací podélných a příčných sklonů </w:t>
      </w:r>
      <w:r w:rsidR="00301938" w:rsidRPr="00301938">
        <w:rPr>
          <w:rFonts w:cs="Arial"/>
          <w:lang w:val="cs-CZ"/>
        </w:rPr>
        <w:t xml:space="preserve">do </w:t>
      </w:r>
      <w:r w:rsidR="003749A2" w:rsidRPr="00301938">
        <w:rPr>
          <w:rFonts w:cs="Arial"/>
          <w:lang w:val="cs-CZ"/>
        </w:rPr>
        <w:t>rekonstruovan</w:t>
      </w:r>
      <w:r w:rsidR="00301938" w:rsidRPr="00301938">
        <w:rPr>
          <w:rFonts w:cs="Arial"/>
          <w:lang w:val="cs-CZ"/>
        </w:rPr>
        <w:t>ých</w:t>
      </w:r>
      <w:r w:rsidR="003749A2" w:rsidRPr="00301938">
        <w:rPr>
          <w:rFonts w:cs="Arial"/>
          <w:lang w:val="cs-CZ"/>
        </w:rPr>
        <w:t xml:space="preserve"> </w:t>
      </w:r>
      <w:r w:rsidR="00301938" w:rsidRPr="00301938">
        <w:rPr>
          <w:rFonts w:cs="Arial"/>
          <w:lang w:val="cs-CZ"/>
        </w:rPr>
        <w:t xml:space="preserve">a nově umístěných </w:t>
      </w:r>
      <w:r w:rsidR="003749A2" w:rsidRPr="00301938">
        <w:rPr>
          <w:rFonts w:cs="Arial"/>
          <w:lang w:val="cs-CZ"/>
        </w:rPr>
        <w:t>uliční</w:t>
      </w:r>
      <w:r w:rsidR="00301938" w:rsidRPr="00301938">
        <w:rPr>
          <w:rFonts w:cs="Arial"/>
          <w:lang w:val="cs-CZ"/>
        </w:rPr>
        <w:t>ch</w:t>
      </w:r>
      <w:r w:rsidR="003749A2" w:rsidRPr="00301938">
        <w:rPr>
          <w:rFonts w:cs="Arial"/>
          <w:lang w:val="cs-CZ"/>
        </w:rPr>
        <w:t xml:space="preserve"> vpust</w:t>
      </w:r>
      <w:r w:rsidR="00301938" w:rsidRPr="00301938">
        <w:rPr>
          <w:rFonts w:cs="Arial"/>
          <w:lang w:val="cs-CZ"/>
        </w:rPr>
        <w:t>í, případně do zeleně, kde bude přirozeně zasakovat</w:t>
      </w:r>
      <w:r w:rsidRPr="00301938">
        <w:rPr>
          <w:rFonts w:cs="Arial"/>
          <w:lang w:val="cs-CZ"/>
        </w:rPr>
        <w:t>.</w:t>
      </w:r>
    </w:p>
    <w:p w14:paraId="0D420C29" w14:textId="1805BEB1" w:rsidR="00277B6A" w:rsidRPr="00301938" w:rsidRDefault="00556BC6" w:rsidP="00556BC6">
      <w:pPr>
        <w:pStyle w:val="Nadpis3"/>
        <w:rPr>
          <w:shd w:val="clear" w:color="auto" w:fill="FFFFFF"/>
        </w:rPr>
      </w:pPr>
      <w:bookmarkStart w:id="16" w:name="_Toc184822894"/>
      <w:r w:rsidRPr="00301938">
        <w:rPr>
          <w:shd w:val="clear" w:color="auto" w:fill="FFFFFF"/>
        </w:rPr>
        <w:t>Požadavky na kapacity veřejných sítí komunikačních vedení a elektronického komunikačního zařízení veřejné komunikační sítě</w:t>
      </w:r>
      <w:bookmarkEnd w:id="16"/>
    </w:p>
    <w:p w14:paraId="4733B7CC" w14:textId="5FBC23B4" w:rsidR="000C3020" w:rsidRPr="00301938" w:rsidRDefault="003A40C3" w:rsidP="000C3020">
      <w:pPr>
        <w:pStyle w:val="E1"/>
        <w:rPr>
          <w:lang w:val="cs-CZ"/>
        </w:rPr>
      </w:pPr>
      <w:r w:rsidRPr="00301938">
        <w:rPr>
          <w:lang w:val="cs-CZ"/>
        </w:rPr>
        <w:t>Nejsou.</w:t>
      </w:r>
    </w:p>
    <w:p w14:paraId="46E797DE" w14:textId="6B80A431" w:rsidR="00556BC6" w:rsidRPr="00301938" w:rsidRDefault="00556BC6" w:rsidP="00556BC6">
      <w:pPr>
        <w:pStyle w:val="Nadpis3"/>
        <w:rPr>
          <w:shd w:val="clear" w:color="auto" w:fill="FFFFFF"/>
        </w:rPr>
      </w:pPr>
      <w:bookmarkStart w:id="17" w:name="_Toc184822895"/>
      <w:r w:rsidRPr="00301938">
        <w:rPr>
          <w:shd w:val="clear" w:color="auto" w:fill="FFFFFF"/>
        </w:rPr>
        <w:t>Základní předpoklady výstavby</w:t>
      </w:r>
      <w:bookmarkEnd w:id="17"/>
    </w:p>
    <w:p w14:paraId="1EAF51F3" w14:textId="017A12AB" w:rsidR="00556BC6" w:rsidRPr="00301938" w:rsidRDefault="00556BC6" w:rsidP="003A40C3">
      <w:pPr>
        <w:jc w:val="both"/>
      </w:pPr>
      <w:r w:rsidRPr="00301938">
        <w:t>Harmonogram realizace je věcí dodavatele stavby, stavba v rozsahu zpracované dokumentace bude zhotovena najednou bez další etapizace.</w:t>
      </w:r>
    </w:p>
    <w:p w14:paraId="275F42ED" w14:textId="65F98FF3" w:rsidR="00556BC6" w:rsidRPr="00301938" w:rsidRDefault="00556BC6" w:rsidP="00556BC6">
      <w:pPr>
        <w:pStyle w:val="Nadpis3"/>
        <w:rPr>
          <w:shd w:val="clear" w:color="auto" w:fill="FFFFFF"/>
        </w:rPr>
      </w:pPr>
      <w:bookmarkStart w:id="18" w:name="_Toc184822896"/>
      <w:r w:rsidRPr="00301938">
        <w:rPr>
          <w:shd w:val="clear" w:color="auto" w:fill="FFFFFF"/>
        </w:rPr>
        <w:t>Základní požadavky na předčasné užívání staveb</w:t>
      </w:r>
      <w:bookmarkEnd w:id="18"/>
    </w:p>
    <w:p w14:paraId="6C7A3565" w14:textId="1C163DAF" w:rsidR="00556BC6" w:rsidRPr="00301938" w:rsidRDefault="00556BC6" w:rsidP="003A40C3">
      <w:r w:rsidRPr="00301938">
        <w:t>Nejsou.</w:t>
      </w:r>
    </w:p>
    <w:p w14:paraId="66241BE1" w14:textId="77777777" w:rsidR="008A6177" w:rsidRPr="00F17F3E" w:rsidRDefault="008A6177" w:rsidP="008A6177">
      <w:pPr>
        <w:pStyle w:val="Nadpis3"/>
        <w:rPr>
          <w:shd w:val="clear" w:color="auto" w:fill="FFFFFF"/>
        </w:rPr>
      </w:pPr>
      <w:bookmarkStart w:id="19" w:name="_Toc184822897"/>
      <w:r w:rsidRPr="00301938">
        <w:rPr>
          <w:shd w:val="clear" w:color="auto" w:fill="FFFFFF"/>
        </w:rPr>
        <w:lastRenderedPageBreak/>
        <w:t xml:space="preserve">Seznam výsledků zeměměřických činností podle jiného právního </w:t>
      </w:r>
      <w:r w:rsidRPr="00F17F3E">
        <w:rPr>
          <w:shd w:val="clear" w:color="auto" w:fill="FFFFFF"/>
        </w:rPr>
        <w:t>předpisu</w:t>
      </w:r>
      <w:bookmarkEnd w:id="19"/>
    </w:p>
    <w:p w14:paraId="12A07B4A" w14:textId="6B9D5DAC" w:rsidR="005A5E9B" w:rsidRPr="00F17F3E" w:rsidRDefault="009627A0" w:rsidP="00556BC6">
      <w:pPr>
        <w:pStyle w:val="E1"/>
        <w:rPr>
          <w:lang w:val="cs-CZ"/>
        </w:rPr>
      </w:pPr>
      <w:r w:rsidRPr="00F17F3E">
        <w:rPr>
          <w:lang w:val="cs-CZ"/>
        </w:rPr>
        <w:t>Není</w:t>
      </w:r>
    </w:p>
    <w:p w14:paraId="7180CBF1" w14:textId="4F29A5EE" w:rsidR="008A6177" w:rsidRPr="00F17F3E" w:rsidRDefault="008A6177" w:rsidP="008A6177">
      <w:pPr>
        <w:pStyle w:val="Nadpis2"/>
        <w:numPr>
          <w:ilvl w:val="0"/>
          <w:numId w:val="0"/>
        </w:numPr>
        <w:ind w:left="851" w:hanging="851"/>
        <w:rPr>
          <w:lang w:val="cs-CZ"/>
        </w:rPr>
      </w:pPr>
      <w:bookmarkStart w:id="20" w:name="_Toc184822898"/>
      <w:r w:rsidRPr="00F17F3E">
        <w:rPr>
          <w:lang w:val="cs-CZ"/>
        </w:rPr>
        <w:t>B.2 Celkové urbanistické a architektonické řešení</w:t>
      </w:r>
      <w:bookmarkEnd w:id="20"/>
    </w:p>
    <w:p w14:paraId="751CD8DB" w14:textId="0FFB0580" w:rsidR="008A6177" w:rsidRPr="00F17F3E" w:rsidRDefault="008A6177" w:rsidP="008A6177">
      <w:pPr>
        <w:pStyle w:val="Nadpisa"/>
      </w:pPr>
      <w:r w:rsidRPr="00F17F3E">
        <w:t>a) urbanismus</w:t>
      </w:r>
    </w:p>
    <w:p w14:paraId="6EB83095" w14:textId="5395E23F" w:rsidR="008A6177" w:rsidRPr="00F17F3E" w:rsidRDefault="001671C3" w:rsidP="005A5E9B">
      <w:pPr>
        <w:jc w:val="both"/>
      </w:pPr>
      <w:r>
        <w:t>R</w:t>
      </w:r>
      <w:r w:rsidR="00A1613B" w:rsidRPr="00F17F3E">
        <w:t xml:space="preserve">ekonstrukce vozovky ulice Moravská v obci Teplice </w:t>
      </w:r>
      <w:r w:rsidR="00A1613B" w:rsidRPr="00F17F3E">
        <w:rPr>
          <w:rFonts w:cs="Arial"/>
        </w:rPr>
        <w:t>[567442], k.ú. Teplice</w:t>
      </w:r>
      <w:r w:rsidR="00A1613B" w:rsidRPr="00F17F3E">
        <w:t xml:space="preserve"> </w:t>
      </w:r>
      <w:r w:rsidR="00A1613B" w:rsidRPr="00F17F3E">
        <w:rPr>
          <w:rFonts w:cs="Arial"/>
        </w:rPr>
        <w:t>[766003]. Rozsahově se jedná o celou délku ulice Moravská od napojení na ulici U garáží, podél napojení na ulice Slezskou, Slovenskou a Jugoslávskou až k napojení na ulici Bílinskou.</w:t>
      </w:r>
      <w:r w:rsidR="00CB03B8" w:rsidRPr="00F17F3E">
        <w:rPr>
          <w:rFonts w:cs="Arial"/>
        </w:rPr>
        <w:t xml:space="preserve"> V rámci stavby </w:t>
      </w:r>
      <w:r w:rsidR="00AA115C" w:rsidRPr="00F17F3E">
        <w:rPr>
          <w:rFonts w:cs="Arial"/>
        </w:rPr>
        <w:t xml:space="preserve">budou odstraněny </w:t>
      </w:r>
      <w:r w:rsidR="00887850" w:rsidRPr="00F17F3E">
        <w:rPr>
          <w:rFonts w:cs="Arial"/>
        </w:rPr>
        <w:t>zpevněné a nezpevněné povrchy, až na úroveň nově navrhované zemní pláně</w:t>
      </w:r>
      <w:r w:rsidR="00EA6E91" w:rsidRPr="00F17F3E">
        <w:rPr>
          <w:rFonts w:cs="Arial"/>
        </w:rPr>
        <w:t>. Součástí stave</w:t>
      </w:r>
      <w:r w:rsidR="00A1613B" w:rsidRPr="00F17F3E">
        <w:rPr>
          <w:rFonts w:cs="Arial"/>
        </w:rPr>
        <w:t>b</w:t>
      </w:r>
      <w:r w:rsidR="00EA6E91" w:rsidRPr="00F17F3E">
        <w:rPr>
          <w:rFonts w:cs="Arial"/>
        </w:rPr>
        <w:t xml:space="preserve">ního řešení bude </w:t>
      </w:r>
      <w:r w:rsidR="00A1613B" w:rsidRPr="00F17F3E">
        <w:rPr>
          <w:rFonts w:cs="Arial"/>
        </w:rPr>
        <w:t xml:space="preserve">rekonstrukce stávajících uličních vpustí a instalace dvou nových uličních vpustí v místě napojení na ulice Jugoslávskou a Bílinskou. </w:t>
      </w:r>
      <w:r w:rsidR="00EA6E91" w:rsidRPr="00F17F3E">
        <w:rPr>
          <w:rFonts w:cs="Arial"/>
        </w:rPr>
        <w:t>Následně budou položeny nové zpevněné asfaltové a dlážděné kryty.</w:t>
      </w:r>
      <w:r w:rsidR="00A1613B" w:rsidRPr="00F17F3E">
        <w:rPr>
          <w:rFonts w:cs="Arial"/>
        </w:rPr>
        <w:t xml:space="preserve"> V celé ulici budou zrekonstruovány lampy veřejného osvětlení, přičemž pozice lamp zůstanou stávající</w:t>
      </w:r>
      <w:r w:rsidR="000C0F09" w:rsidRPr="00F17F3E">
        <w:rPr>
          <w:rFonts w:cs="Arial"/>
        </w:rPr>
        <w:t>.</w:t>
      </w:r>
    </w:p>
    <w:p w14:paraId="2B2CBB0B" w14:textId="77777777" w:rsidR="008A6177" w:rsidRPr="00F17F3E" w:rsidRDefault="008A6177" w:rsidP="008A6177">
      <w:pPr>
        <w:pStyle w:val="Nadpisa"/>
      </w:pPr>
      <w:r w:rsidRPr="00F17F3E">
        <w:t>b) architektonické řešení</w:t>
      </w:r>
    </w:p>
    <w:p w14:paraId="31DC50BF" w14:textId="7D6FDEA9" w:rsidR="008A6177" w:rsidRPr="003C7FF8" w:rsidRDefault="003C7FF8" w:rsidP="003C7FF8">
      <w:pPr>
        <w:pStyle w:val="E1"/>
        <w:ind w:left="709"/>
        <w:rPr>
          <w:lang w:val="cs-CZ"/>
        </w:rPr>
      </w:pPr>
      <w:r w:rsidRPr="00836A8A">
        <w:rPr>
          <w:lang w:val="cs-CZ"/>
        </w:rPr>
        <w:t>Šířka asfaltového krytu bude v rámci uličního prostoru proměnná v rozmezí 5,00 m – 6,00 m. Po obou stranách rekonstruované vozovky budou vytvořeny pruhy kamenné dlažby zafixované do maltového lože, které zajistí plynulé výškové napojení na jednotlivé vjezdy a podezdívky, a zároveň napomůže odvodu srážkové vody směrem do silnice (vlivem příčného sklonu) a následně dále až k místu likvidace srážkové vody (rekonstruované uliční vpusti, případně zeleň) dlážděné pruhy budou (v případě dostatečné šířky pruhu) vytvarovány do podoby mělkého žlabu, což napomůže odvodu dešťových vod. Šířka dlážděných pruhů se bude přizpůsobovat aktuálním podmínkám na trase (vjezdy, stávající odvodňovací žlaby ve vjezdech, elektroměrové pilíře, atp.) a bude se pohybovat v rozsahu 0,20 m – 0,80 m. Řešený úsek komunikace je definován jednou trasou délky 499,04 m a vede v celé délce ulice Moravská o</w:t>
      </w:r>
      <w:r w:rsidRPr="00836A8A">
        <w:rPr>
          <w:rFonts w:cs="Arial"/>
          <w:lang w:val="cs-CZ"/>
        </w:rPr>
        <w:t>d napojení na ulici U garáží, podél napojení na ulice Slezskou, Slov</w:t>
      </w:r>
      <w:r w:rsidRPr="003C7FF8">
        <w:rPr>
          <w:rFonts w:cs="Arial"/>
          <w:lang w:val="cs-CZ"/>
        </w:rPr>
        <w:t>enskou a Jugoslávskou až k napojení na ulici Bílinskou.</w:t>
      </w:r>
      <w:r w:rsidRPr="003C7FF8">
        <w:rPr>
          <w:lang w:val="cs-CZ"/>
        </w:rPr>
        <w:t xml:space="preserve"> Asfaltový kryt bude upnut do dlážděných pruhů po obou stranách ulice a částečně (na začátku a na konci trasy) do převýšené (+12 cm) silniční betonové obruby (150/250/1000), případně do převýšených (+5 cm) nájezdových silničních obrub (150/150/1000) a přechodové obruby v místě vjezdu na stávající nezpevněnou parkovou cestu</w:t>
      </w:r>
      <w:r w:rsidR="00710A24" w:rsidRPr="003C7FF8">
        <w:rPr>
          <w:lang w:val="cs-CZ"/>
        </w:rPr>
        <w:t xml:space="preserve">. Celkem bude provedeno </w:t>
      </w:r>
      <w:r w:rsidRPr="003C7FF8">
        <w:rPr>
          <w:lang w:val="cs-CZ"/>
        </w:rPr>
        <w:t>3314</w:t>
      </w:r>
      <w:r w:rsidR="00710A24" w:rsidRPr="003C7FF8">
        <w:rPr>
          <w:lang w:val="cs-CZ"/>
        </w:rPr>
        <w:t xml:space="preserve"> m2 nového asfaltového krytu a </w:t>
      </w:r>
      <w:r w:rsidRPr="003C7FF8">
        <w:rPr>
          <w:lang w:val="cs-CZ"/>
        </w:rPr>
        <w:t>574</w:t>
      </w:r>
      <w:r w:rsidR="00710A24" w:rsidRPr="003C7FF8">
        <w:rPr>
          <w:lang w:val="cs-CZ"/>
        </w:rPr>
        <w:t xml:space="preserve"> m2 nového dlážděného krytu.</w:t>
      </w:r>
      <w:r w:rsidR="00EF70AF" w:rsidRPr="003C7FF8">
        <w:rPr>
          <w:color w:val="FF0000"/>
          <w:lang w:val="cs-CZ"/>
        </w:rPr>
        <w:t xml:space="preserve"> </w:t>
      </w:r>
    </w:p>
    <w:p w14:paraId="1CD70961" w14:textId="77777777" w:rsidR="00A065FE" w:rsidRPr="00430095" w:rsidRDefault="00A065FE" w:rsidP="00710A24">
      <w:pPr>
        <w:pStyle w:val="E1"/>
        <w:ind w:left="709"/>
        <w:rPr>
          <w:color w:val="FF0000"/>
          <w:highlight w:val="yellow"/>
          <w:lang w:val="cs-CZ"/>
        </w:rPr>
      </w:pPr>
    </w:p>
    <w:p w14:paraId="54250BB6" w14:textId="77777777" w:rsidR="00A065FE" w:rsidRPr="00430095" w:rsidRDefault="00A065FE" w:rsidP="00710A24">
      <w:pPr>
        <w:pStyle w:val="E1"/>
        <w:ind w:left="709"/>
        <w:rPr>
          <w:color w:val="FF0000"/>
          <w:highlight w:val="yellow"/>
          <w:lang w:val="cs-CZ"/>
        </w:rPr>
      </w:pPr>
    </w:p>
    <w:p w14:paraId="323CAF0F" w14:textId="77777777" w:rsidR="00A065FE" w:rsidRPr="00430095" w:rsidRDefault="00A065FE" w:rsidP="00710A24">
      <w:pPr>
        <w:pStyle w:val="E1"/>
        <w:ind w:left="709"/>
        <w:rPr>
          <w:rFonts w:cs="Arial"/>
          <w:highlight w:val="yellow"/>
          <w:lang w:val="cs-CZ"/>
        </w:rPr>
      </w:pPr>
    </w:p>
    <w:p w14:paraId="1EC280C3" w14:textId="4146A75F" w:rsidR="008A6177" w:rsidRPr="00301938" w:rsidRDefault="008A6177" w:rsidP="008A6177">
      <w:pPr>
        <w:pStyle w:val="Nadpis2"/>
        <w:numPr>
          <w:ilvl w:val="0"/>
          <w:numId w:val="0"/>
        </w:numPr>
        <w:ind w:left="851" w:hanging="851"/>
        <w:rPr>
          <w:lang w:val="cs-CZ"/>
        </w:rPr>
      </w:pPr>
      <w:bookmarkStart w:id="21" w:name="_Toc184822899"/>
      <w:r w:rsidRPr="00301938">
        <w:rPr>
          <w:lang w:val="cs-CZ"/>
        </w:rPr>
        <w:lastRenderedPageBreak/>
        <w:t>B.3 Základní stavebně technické a technologické řešení</w:t>
      </w:r>
      <w:bookmarkEnd w:id="21"/>
    </w:p>
    <w:p w14:paraId="3E033823" w14:textId="31A23FF7" w:rsidR="00711702" w:rsidRPr="00301938" w:rsidRDefault="00711702" w:rsidP="00711702">
      <w:pPr>
        <w:pStyle w:val="Nadpis3"/>
        <w:numPr>
          <w:ilvl w:val="0"/>
          <w:numId w:val="0"/>
        </w:numPr>
        <w:ind w:left="426"/>
        <w:rPr>
          <w:shd w:val="clear" w:color="auto" w:fill="FFFFFF"/>
        </w:rPr>
      </w:pPr>
      <w:bookmarkStart w:id="22" w:name="_Toc184822900"/>
      <w:r w:rsidRPr="00301938">
        <w:rPr>
          <w:shd w:val="clear" w:color="auto" w:fill="FFFFFF"/>
        </w:rPr>
        <w:t>B.3.1 Celková koncepce stavebně technického a technologického řešení</w:t>
      </w:r>
      <w:bookmarkEnd w:id="22"/>
    </w:p>
    <w:p w14:paraId="1C8D7EDE" w14:textId="1C99353E" w:rsidR="00711702" w:rsidRPr="00301938" w:rsidRDefault="00711702" w:rsidP="00711702">
      <w:pPr>
        <w:pStyle w:val="Nadpisa"/>
      </w:pPr>
      <w:r w:rsidRPr="00301938">
        <w:rPr>
          <w:rStyle w:val="PromnnHTML"/>
          <w:i w:val="0"/>
          <w:iCs w:val="0"/>
        </w:rPr>
        <w:t>a)</w:t>
      </w:r>
      <w:r w:rsidRPr="00301938">
        <w:t> popis celkové koncepce technického a technologického řešení </w:t>
      </w:r>
    </w:p>
    <w:p w14:paraId="6906F86C" w14:textId="28911720" w:rsidR="00EF70AF" w:rsidRPr="00300C35" w:rsidRDefault="003C7FF8" w:rsidP="00300C35">
      <w:pPr>
        <w:pStyle w:val="E1"/>
        <w:rPr>
          <w:rFonts w:cs="Arial"/>
          <w:lang w:val="cs-CZ"/>
        </w:rPr>
      </w:pPr>
      <w:r w:rsidRPr="003C7FF8">
        <w:rPr>
          <w:lang w:val="cs-CZ"/>
        </w:rPr>
        <w:t xml:space="preserve">Předmětem předložené dokumentace je rekonstrukce vozovky ulice Moravská v obci Teplice </w:t>
      </w:r>
      <w:r w:rsidRPr="003C7FF8">
        <w:rPr>
          <w:rFonts w:cs="Arial"/>
          <w:lang w:val="cs-CZ"/>
        </w:rPr>
        <w:t>[567442], k.ú. Teplice</w:t>
      </w:r>
      <w:r w:rsidRPr="003C7FF8">
        <w:rPr>
          <w:lang w:val="cs-CZ"/>
        </w:rPr>
        <w:t xml:space="preserve"> </w:t>
      </w:r>
      <w:r w:rsidRPr="003C7FF8">
        <w:rPr>
          <w:rFonts w:cs="Arial"/>
          <w:lang w:val="cs-CZ"/>
        </w:rPr>
        <w:t xml:space="preserve">[766003]. Rozsahově se jedná o celou délku ulice Moravská od napojení na ulici U garáží, podél napojení na ulice Slezskou, Slovenskou a Jugoslávskou až k napojení na ulici Bílinskou. V rámci stavby dojde k vybourání stávajícího asfaltového krytu, odfrézování asfaltového krytu v místech napojení na stávající vozovku a v místě rekonstrukce vrchního krytu (plocha před krytem CO na začátku staničení), k vybourání dobetonovaných ploch v místech vjezdů na dotčeném úseku vozovky a ke skrývce ornice a výkopu zeminy v místě stávající zeleně. Součástí stavby bude rekonstrukce veřejného osvětlení a rekonstrukce stávajících uličních vpustí v celém řešeném úseku komunikace. </w:t>
      </w:r>
      <w:r w:rsidR="00300C35" w:rsidRPr="00836A8A">
        <w:rPr>
          <w:lang w:val="cs-CZ"/>
        </w:rPr>
        <w:t xml:space="preserve">Na zemní pláni budou provedeny zatěžovací zkoušky, na </w:t>
      </w:r>
      <w:proofErr w:type="gramStart"/>
      <w:r w:rsidR="00300C35" w:rsidRPr="00836A8A">
        <w:rPr>
          <w:lang w:val="cs-CZ"/>
        </w:rPr>
        <w:t>základě</w:t>
      </w:r>
      <w:proofErr w:type="gramEnd"/>
      <w:r w:rsidR="00300C35" w:rsidRPr="00836A8A">
        <w:rPr>
          <w:lang w:val="cs-CZ"/>
        </w:rPr>
        <w:t xml:space="preserve"> kterých se během stavby rozhodne (v koordinaci mezi zhotovitelem, investorem a technickým dozorem stavby) o nutností provést sanaci aktivní zóny za účelem zvýšení únosnosti podkladních vrstev. Sanace bude provedena vytěžením 500 mm nevyhovující zeminy, umístěním separační geotextilie a následnou pokládkou 500 mm vrstvy štěrkodrti 0/63</w:t>
      </w:r>
      <w:r w:rsidR="00300C35">
        <w:rPr>
          <w:lang w:val="cs-CZ"/>
        </w:rPr>
        <w:t xml:space="preserve">. </w:t>
      </w:r>
      <w:r w:rsidRPr="003C7FF8">
        <w:rPr>
          <w:rFonts w:cs="Arial"/>
          <w:lang w:val="cs-CZ"/>
        </w:rPr>
        <w:t xml:space="preserve">Z konstrukčních prací budou jako první vybudovány proužky z žulové dlažby, po obou stranách komunikace, které budou sloužit (díky svému příčnému sklonu) pro odvedení srážkové vody od stávajících vjezdů a podezdívek plotů směrem do silnice. </w:t>
      </w:r>
      <w:r w:rsidR="00300C35" w:rsidRPr="00836A8A">
        <w:rPr>
          <w:lang w:val="cs-CZ"/>
        </w:rPr>
        <w:t xml:space="preserve">Šířka dlážděných pruhů se bude přizpůsobovat aktuálním podmínkám na trase (vjezdy, stávající odvodňovací žlaby ve vjezdech, elektroměrové </w:t>
      </w:r>
      <w:proofErr w:type="gramStart"/>
      <w:r w:rsidR="00300C35" w:rsidRPr="00836A8A">
        <w:rPr>
          <w:lang w:val="cs-CZ"/>
        </w:rPr>
        <w:t>pilíře,</w:t>
      </w:r>
      <w:proofErr w:type="gramEnd"/>
      <w:r w:rsidR="00300C35" w:rsidRPr="00836A8A">
        <w:rPr>
          <w:lang w:val="cs-CZ"/>
        </w:rPr>
        <w:t xml:space="preserve"> atp.) a bude se pohybovat v rozsahu 0,20 m – 0,80 m.</w:t>
      </w:r>
      <w:r w:rsidR="00300C35">
        <w:rPr>
          <w:lang w:val="cs-CZ"/>
        </w:rPr>
        <w:t xml:space="preserve"> </w:t>
      </w:r>
      <w:r w:rsidRPr="003C7FF8">
        <w:rPr>
          <w:rFonts w:cs="Arial"/>
          <w:lang w:val="cs-CZ"/>
        </w:rPr>
        <w:t>V místech, kde bude dlážděný pruh širší než 0,30 m bude z dlažby vytvořen mělký žlab pro efektivnější podélný odvod srážkové vody z ulice směrem do rekonstruovaných vpustí, případně do zeleně. Na dlážděné proužky bude využita žulová dlažba 8/10, která bude pokládána na lože z cementové malty (díky čemuž půjde lépe zafixovat potřebný tvar mělkého žlabu). Cementová malta bude použita i na vyspárování dlažby a dozdění proužku mezi dlažbou a podezdívkou plotů. Dále budou osazeny nové převýšené (+12 cm) betonové silniční obruby a Nájezdové (150/150/1000) a přechodové obruby v místě napojení na stávající nezpevněnou parkovou cestu (staničení cca 7,00 m). Po vytvoření veškerých dlážděných proužků / mělkých žlabů a osazení veškerých obrub bude proveden nový asfaltový kryt včetně podkladních vrstev.</w:t>
      </w:r>
      <w:r w:rsidRPr="003C7FF8">
        <w:rPr>
          <w:lang w:val="cs-CZ"/>
        </w:rPr>
        <w:t xml:space="preserve"> </w:t>
      </w:r>
      <w:r w:rsidR="00300C35" w:rsidRPr="00836A8A">
        <w:rPr>
          <w:lang w:val="cs-CZ"/>
        </w:rPr>
        <w:t>Šířka asfaltového krytu bude v rámci uličního prostoru proměnná v rozmezí 5,00 m – 6,00 m.</w:t>
      </w:r>
      <w:r w:rsidR="00300C35">
        <w:rPr>
          <w:lang w:val="cs-CZ"/>
        </w:rPr>
        <w:t xml:space="preserve"> </w:t>
      </w:r>
      <w:r w:rsidRPr="003C7FF8">
        <w:rPr>
          <w:rFonts w:cs="Arial"/>
          <w:lang w:val="cs-CZ"/>
        </w:rPr>
        <w:t>Veškerá obnovená zeleň vně rekonstruovaných zpevněných ploch bude provedena dosypáním a vyspádováním vhodné zeminy v potřebné síle dle aktuálních podmínek a následné finální vrstvy (</w:t>
      </w:r>
      <w:proofErr w:type="spellStart"/>
      <w:r w:rsidRPr="003C7FF8">
        <w:rPr>
          <w:rFonts w:cs="Arial"/>
          <w:lang w:val="cs-CZ"/>
        </w:rPr>
        <w:t>tl</w:t>
      </w:r>
      <w:proofErr w:type="spellEnd"/>
      <w:r w:rsidRPr="003C7FF8">
        <w:rPr>
          <w:rFonts w:cs="Arial"/>
          <w:lang w:val="cs-CZ"/>
        </w:rPr>
        <w:t>. 200 mm) zúrodnitelné zeminy, oseté vhodnou travní směsí v množství minimálně 40 g travní směsi na 1 m</w:t>
      </w:r>
      <w:r w:rsidRPr="003C7FF8">
        <w:rPr>
          <w:rFonts w:cs="Arial"/>
          <w:vertAlign w:val="superscript"/>
          <w:lang w:val="cs-CZ"/>
        </w:rPr>
        <w:t>2</w:t>
      </w:r>
      <w:r w:rsidRPr="003C7FF8">
        <w:rPr>
          <w:rFonts w:cs="Arial"/>
          <w:lang w:val="cs-CZ"/>
        </w:rPr>
        <w:t xml:space="preserve"> plochy zeleně. Součástí stavby bude obnova stávajícího vodorovného dopravního značení č. V12c (zákaz zastavení), v místě u stávajících vjezdů, které bude provedeno </w:t>
      </w:r>
      <w:r w:rsidRPr="003C7FF8">
        <w:rPr>
          <w:rFonts w:cs="Arial"/>
          <w:lang w:val="cs-CZ"/>
        </w:rPr>
        <w:lastRenderedPageBreak/>
        <w:t xml:space="preserve">nástřikem strukturálním plastem žluté barvy. </w:t>
      </w:r>
      <w:r w:rsidR="00300C35">
        <w:rPr>
          <w:lang w:val="cs-CZ"/>
        </w:rPr>
        <w:t xml:space="preserve">Aktuálně se v ulici Moravská nachází celkem 6 svislých dopravních značek (IS22_) s označením názvů ulic. Tyto značky jsou umístěny na stožárech veřejného osvětlení a v rámci stavby budou demontovány a po osazení nových stožárů VO budou vráceny na původní místo. </w:t>
      </w:r>
      <w:r w:rsidRPr="003C7FF8">
        <w:rPr>
          <w:rFonts w:cs="Arial"/>
          <w:lang w:val="cs-CZ"/>
        </w:rPr>
        <w:t xml:space="preserve">Odvodnění zpevněných ploch bude zachováno stávající, tzn. srážková voda bude výslednou kombinací příčných a podélných sklonů odvedena směrem do rekonstruovaných </w:t>
      </w:r>
      <w:r w:rsidR="00023DAE">
        <w:rPr>
          <w:rFonts w:cs="Arial"/>
          <w:lang w:val="cs-CZ"/>
        </w:rPr>
        <w:t xml:space="preserve">a 2 nových </w:t>
      </w:r>
      <w:r w:rsidRPr="003C7FF8">
        <w:rPr>
          <w:rFonts w:cs="Arial"/>
          <w:lang w:val="cs-CZ"/>
        </w:rPr>
        <w:t>uličních vpustí a do zeleně, kde bude přirozeně zasakovat. V napojení na ulice Jugoslávská a Bílinská budou umístěny dvě nové uliční vpusti, omezující množství srážkové vody proudící podélně do těchto ulic.</w:t>
      </w:r>
      <w:r>
        <w:rPr>
          <w:rFonts w:cs="Arial"/>
          <w:lang w:val="cs-CZ"/>
        </w:rPr>
        <w:t xml:space="preserve"> </w:t>
      </w:r>
    </w:p>
    <w:p w14:paraId="47D9351A" w14:textId="7C202FED" w:rsidR="00711702" w:rsidRPr="004A794A" w:rsidRDefault="00711702" w:rsidP="00711702">
      <w:pPr>
        <w:pStyle w:val="Nadpisa"/>
      </w:pPr>
      <w:r w:rsidRPr="004A794A">
        <w:rPr>
          <w:rStyle w:val="PromnnHTML"/>
          <w:i w:val="0"/>
          <w:iCs w:val="0"/>
        </w:rPr>
        <w:t>b)</w:t>
      </w:r>
      <w:r w:rsidRPr="004A794A">
        <w:t> celková bilance nároků všech druhů energií </w:t>
      </w:r>
    </w:p>
    <w:p w14:paraId="72D7041A" w14:textId="0998DA8D" w:rsidR="00711702" w:rsidRPr="004A794A" w:rsidRDefault="004A794A" w:rsidP="00711702">
      <w:pPr>
        <w:jc w:val="both"/>
        <w:rPr>
          <w:color w:val="FF0000"/>
        </w:rPr>
      </w:pPr>
      <w:r>
        <w:t>Součástí stavby je rekonstrukce veřejného osvětlení v celé délce řešené komunikace. Napojovací body a technické parametry jsou detailně zpracovány v rámci SO 02 – Veřejné osvětlení</w:t>
      </w:r>
      <w:r w:rsidR="00711702" w:rsidRPr="004A794A">
        <w:t>.</w:t>
      </w:r>
    </w:p>
    <w:p w14:paraId="3DC55B99" w14:textId="341FB17A" w:rsidR="00711702" w:rsidRPr="004A794A" w:rsidRDefault="00711702" w:rsidP="00711702">
      <w:pPr>
        <w:pStyle w:val="Nadpisa"/>
      </w:pPr>
      <w:r w:rsidRPr="004A794A">
        <w:rPr>
          <w:rStyle w:val="PromnnHTML"/>
          <w:i w:val="0"/>
          <w:iCs w:val="0"/>
        </w:rPr>
        <w:t>c)</w:t>
      </w:r>
      <w:r w:rsidRPr="004A794A">
        <w:t> </w:t>
      </w:r>
      <w:r w:rsidR="002A2E8A" w:rsidRPr="004A794A">
        <w:t>celkové produkované množství a druhy odpadů a emisí, způsob nakládání s vyzískaným materiálem</w:t>
      </w:r>
    </w:p>
    <w:p w14:paraId="3A8CBD76" w14:textId="17BC6BE6" w:rsidR="001E24F3" w:rsidRPr="004A794A" w:rsidRDefault="001E24F3" w:rsidP="001E24F3">
      <w:r w:rsidRPr="004A794A">
        <w:t>Množství předpokládaného odpadu je detailně zpracováno v rámci demoličních prací v příloze F. Soupis prací. Zatřídění předpokládaného odpadu je následující.</w:t>
      </w:r>
    </w:p>
    <w:tbl>
      <w:tblPr>
        <w:tblStyle w:val="Mkatabulky"/>
        <w:tblW w:w="0" w:type="auto"/>
        <w:jc w:val="center"/>
        <w:tblLook w:val="04A0" w:firstRow="1" w:lastRow="0" w:firstColumn="1" w:lastColumn="0" w:noHBand="0" w:noVBand="1"/>
      </w:tblPr>
      <w:tblGrid>
        <w:gridCol w:w="1217"/>
        <w:gridCol w:w="4394"/>
        <w:gridCol w:w="1073"/>
      </w:tblGrid>
      <w:tr w:rsidR="001E24F3" w:rsidRPr="004A794A" w14:paraId="18F376DE" w14:textId="77777777" w:rsidTr="0018776E">
        <w:trPr>
          <w:jc w:val="center"/>
        </w:trPr>
        <w:tc>
          <w:tcPr>
            <w:tcW w:w="1217" w:type="dxa"/>
            <w:vAlign w:val="center"/>
          </w:tcPr>
          <w:p w14:paraId="444D2FC2" w14:textId="77777777" w:rsidR="001E24F3" w:rsidRPr="004A794A" w:rsidRDefault="001E24F3" w:rsidP="0018776E">
            <w:pPr>
              <w:pStyle w:val="E1"/>
              <w:spacing w:line="360" w:lineRule="auto"/>
              <w:ind w:left="0"/>
              <w:jc w:val="center"/>
              <w:rPr>
                <w:lang w:val="cs-CZ"/>
              </w:rPr>
            </w:pPr>
            <w:r w:rsidRPr="004A794A">
              <w:rPr>
                <w:lang w:val="cs-CZ"/>
              </w:rPr>
              <w:t>Katalogové číslo odpadu</w:t>
            </w:r>
          </w:p>
        </w:tc>
        <w:tc>
          <w:tcPr>
            <w:tcW w:w="4394" w:type="dxa"/>
            <w:vAlign w:val="center"/>
          </w:tcPr>
          <w:p w14:paraId="602E01C9" w14:textId="77777777" w:rsidR="001E24F3" w:rsidRPr="004A794A" w:rsidRDefault="001E24F3" w:rsidP="0018776E">
            <w:pPr>
              <w:pStyle w:val="E1"/>
              <w:spacing w:line="360" w:lineRule="auto"/>
              <w:ind w:left="0"/>
              <w:jc w:val="center"/>
              <w:rPr>
                <w:lang w:val="cs-CZ"/>
              </w:rPr>
            </w:pPr>
            <w:r w:rsidRPr="004A794A">
              <w:rPr>
                <w:lang w:val="cs-CZ"/>
              </w:rPr>
              <w:t>Název druhu odpadu</w:t>
            </w:r>
          </w:p>
        </w:tc>
        <w:tc>
          <w:tcPr>
            <w:tcW w:w="1073" w:type="dxa"/>
            <w:vAlign w:val="center"/>
          </w:tcPr>
          <w:p w14:paraId="600773D4" w14:textId="77777777" w:rsidR="001E24F3" w:rsidRPr="004A794A" w:rsidRDefault="001E24F3" w:rsidP="0018776E">
            <w:pPr>
              <w:pStyle w:val="E1"/>
              <w:spacing w:line="360" w:lineRule="auto"/>
              <w:ind w:left="0"/>
              <w:jc w:val="center"/>
              <w:rPr>
                <w:lang w:val="cs-CZ"/>
              </w:rPr>
            </w:pPr>
            <w:r w:rsidRPr="004A794A">
              <w:rPr>
                <w:lang w:val="cs-CZ"/>
              </w:rPr>
              <w:t>Označení pro účely evidence</w:t>
            </w:r>
          </w:p>
        </w:tc>
      </w:tr>
      <w:tr w:rsidR="001E24F3" w:rsidRPr="004A794A" w14:paraId="7E848C40" w14:textId="77777777" w:rsidTr="0018776E">
        <w:trPr>
          <w:trHeight w:val="281"/>
          <w:jc w:val="center"/>
        </w:trPr>
        <w:tc>
          <w:tcPr>
            <w:tcW w:w="1217" w:type="dxa"/>
          </w:tcPr>
          <w:p w14:paraId="4F23D6DF" w14:textId="77777777" w:rsidR="001E24F3" w:rsidRPr="004A794A" w:rsidRDefault="001E24F3" w:rsidP="0018776E">
            <w:pPr>
              <w:pStyle w:val="E1"/>
              <w:spacing w:line="360" w:lineRule="auto"/>
              <w:ind w:left="0"/>
              <w:jc w:val="center"/>
              <w:rPr>
                <w:lang w:val="cs-CZ"/>
              </w:rPr>
            </w:pPr>
            <w:r w:rsidRPr="004A794A">
              <w:rPr>
                <w:rFonts w:cs="Arial"/>
                <w:shd w:val="clear" w:color="auto" w:fill="FFFFFF"/>
                <w:lang w:val="cs-CZ"/>
              </w:rPr>
              <w:t xml:space="preserve">17 01 01 </w:t>
            </w:r>
          </w:p>
        </w:tc>
        <w:tc>
          <w:tcPr>
            <w:tcW w:w="4394" w:type="dxa"/>
          </w:tcPr>
          <w:p w14:paraId="2CF71A01" w14:textId="77777777" w:rsidR="001E24F3" w:rsidRPr="004A794A" w:rsidRDefault="001E24F3" w:rsidP="0018776E">
            <w:pPr>
              <w:pStyle w:val="E1"/>
              <w:spacing w:line="360" w:lineRule="auto"/>
              <w:ind w:left="0"/>
              <w:jc w:val="center"/>
              <w:rPr>
                <w:lang w:val="cs-CZ"/>
              </w:rPr>
            </w:pPr>
            <w:r w:rsidRPr="004A794A">
              <w:rPr>
                <w:rFonts w:cs="Arial"/>
                <w:shd w:val="clear" w:color="auto" w:fill="FFFFFF"/>
                <w:lang w:val="cs-CZ"/>
              </w:rPr>
              <w:t>Beton</w:t>
            </w:r>
          </w:p>
        </w:tc>
        <w:tc>
          <w:tcPr>
            <w:tcW w:w="1073" w:type="dxa"/>
          </w:tcPr>
          <w:p w14:paraId="1EAD6EE8" w14:textId="77777777" w:rsidR="001E24F3" w:rsidRPr="004A794A" w:rsidRDefault="001E24F3" w:rsidP="0018776E">
            <w:pPr>
              <w:pStyle w:val="E1"/>
              <w:spacing w:line="360" w:lineRule="auto"/>
              <w:ind w:left="0"/>
              <w:jc w:val="center"/>
              <w:rPr>
                <w:lang w:val="cs-CZ"/>
              </w:rPr>
            </w:pPr>
            <w:r w:rsidRPr="004A794A">
              <w:rPr>
                <w:lang w:val="cs-CZ"/>
              </w:rPr>
              <w:t>O</w:t>
            </w:r>
          </w:p>
        </w:tc>
      </w:tr>
      <w:tr w:rsidR="001E24F3" w:rsidRPr="004A794A" w14:paraId="73D7C926" w14:textId="77777777" w:rsidTr="0018776E">
        <w:trPr>
          <w:trHeight w:val="281"/>
          <w:jc w:val="center"/>
        </w:trPr>
        <w:tc>
          <w:tcPr>
            <w:tcW w:w="1217" w:type="dxa"/>
          </w:tcPr>
          <w:p w14:paraId="3E056883" w14:textId="77777777" w:rsidR="001E24F3" w:rsidRPr="004A794A" w:rsidRDefault="001E24F3" w:rsidP="0018776E">
            <w:pPr>
              <w:pStyle w:val="E1"/>
              <w:spacing w:line="360" w:lineRule="auto"/>
              <w:ind w:left="0"/>
              <w:jc w:val="center"/>
              <w:rPr>
                <w:rFonts w:cs="Arial"/>
                <w:shd w:val="clear" w:color="auto" w:fill="FFFFFF"/>
                <w:lang w:val="cs-CZ"/>
              </w:rPr>
            </w:pPr>
            <w:r w:rsidRPr="004A794A">
              <w:rPr>
                <w:rFonts w:cs="Arial"/>
                <w:shd w:val="clear" w:color="auto" w:fill="FFFFFF"/>
                <w:lang w:val="cs-CZ"/>
              </w:rPr>
              <w:t>17 03 02</w:t>
            </w:r>
          </w:p>
        </w:tc>
        <w:tc>
          <w:tcPr>
            <w:tcW w:w="4394" w:type="dxa"/>
          </w:tcPr>
          <w:p w14:paraId="70874DC4" w14:textId="77777777" w:rsidR="001E24F3" w:rsidRPr="004A794A" w:rsidRDefault="001E24F3" w:rsidP="0018776E">
            <w:pPr>
              <w:pStyle w:val="E1"/>
              <w:spacing w:line="360" w:lineRule="auto"/>
              <w:ind w:left="0"/>
              <w:jc w:val="center"/>
              <w:rPr>
                <w:rFonts w:cs="Arial"/>
                <w:sz w:val="18"/>
                <w:szCs w:val="18"/>
                <w:shd w:val="clear" w:color="auto" w:fill="FFFFFF"/>
                <w:lang w:val="cs-CZ"/>
              </w:rPr>
            </w:pPr>
            <w:r w:rsidRPr="004A794A">
              <w:rPr>
                <w:rFonts w:cs="Arial"/>
                <w:sz w:val="18"/>
                <w:szCs w:val="18"/>
                <w:shd w:val="clear" w:color="auto" w:fill="FFFFFF"/>
                <w:lang w:val="cs-CZ"/>
              </w:rPr>
              <w:t>Asfaltové směsi neuvedené pod číslem 17 03 01</w:t>
            </w:r>
          </w:p>
        </w:tc>
        <w:tc>
          <w:tcPr>
            <w:tcW w:w="1073" w:type="dxa"/>
          </w:tcPr>
          <w:p w14:paraId="11BF52CA" w14:textId="77777777" w:rsidR="001E24F3" w:rsidRPr="004A794A" w:rsidRDefault="001E24F3" w:rsidP="0018776E">
            <w:pPr>
              <w:pStyle w:val="E1"/>
              <w:spacing w:line="360" w:lineRule="auto"/>
              <w:ind w:left="0"/>
              <w:jc w:val="center"/>
              <w:rPr>
                <w:lang w:val="cs-CZ"/>
              </w:rPr>
            </w:pPr>
            <w:r w:rsidRPr="004A794A">
              <w:rPr>
                <w:lang w:val="cs-CZ"/>
              </w:rPr>
              <w:t>O</w:t>
            </w:r>
          </w:p>
        </w:tc>
      </w:tr>
      <w:tr w:rsidR="001E24F3" w:rsidRPr="004A794A" w14:paraId="75B4673B" w14:textId="77777777" w:rsidTr="0018776E">
        <w:trPr>
          <w:trHeight w:val="281"/>
          <w:jc w:val="center"/>
        </w:trPr>
        <w:tc>
          <w:tcPr>
            <w:tcW w:w="1217" w:type="dxa"/>
          </w:tcPr>
          <w:p w14:paraId="384CB8BB" w14:textId="77777777" w:rsidR="001E24F3" w:rsidRPr="004A794A" w:rsidRDefault="001E24F3" w:rsidP="0018776E">
            <w:pPr>
              <w:pStyle w:val="E1"/>
              <w:spacing w:line="360" w:lineRule="auto"/>
              <w:ind w:left="0"/>
              <w:jc w:val="center"/>
              <w:rPr>
                <w:rFonts w:cs="Arial"/>
                <w:shd w:val="clear" w:color="auto" w:fill="FFFFFF"/>
                <w:lang w:val="cs-CZ"/>
              </w:rPr>
            </w:pPr>
            <w:r w:rsidRPr="004A794A">
              <w:rPr>
                <w:lang w:val="cs-CZ"/>
              </w:rPr>
              <w:t>17 05 04</w:t>
            </w:r>
          </w:p>
        </w:tc>
        <w:tc>
          <w:tcPr>
            <w:tcW w:w="4394" w:type="dxa"/>
          </w:tcPr>
          <w:p w14:paraId="7257B692" w14:textId="77777777" w:rsidR="001E24F3" w:rsidRPr="004A794A" w:rsidRDefault="001E24F3" w:rsidP="0018776E">
            <w:pPr>
              <w:pStyle w:val="E1"/>
              <w:spacing w:line="360" w:lineRule="auto"/>
              <w:ind w:left="0"/>
              <w:jc w:val="center"/>
              <w:rPr>
                <w:rFonts w:cs="Arial"/>
                <w:shd w:val="clear" w:color="auto" w:fill="FFFFFF"/>
                <w:lang w:val="cs-CZ"/>
              </w:rPr>
            </w:pPr>
            <w:r w:rsidRPr="004A794A">
              <w:rPr>
                <w:rFonts w:cs="Arial"/>
                <w:sz w:val="18"/>
                <w:szCs w:val="18"/>
                <w:lang w:val="cs-CZ"/>
              </w:rPr>
              <w:t>Zemina a kamení neuvedené pod číslem 17 05 03</w:t>
            </w:r>
          </w:p>
        </w:tc>
        <w:tc>
          <w:tcPr>
            <w:tcW w:w="1073" w:type="dxa"/>
          </w:tcPr>
          <w:p w14:paraId="2A03FAAC" w14:textId="77777777" w:rsidR="001E24F3" w:rsidRPr="004A794A" w:rsidRDefault="001E24F3" w:rsidP="0018776E">
            <w:pPr>
              <w:pStyle w:val="E1"/>
              <w:spacing w:line="360" w:lineRule="auto"/>
              <w:ind w:left="0"/>
              <w:jc w:val="center"/>
              <w:rPr>
                <w:lang w:val="cs-CZ"/>
              </w:rPr>
            </w:pPr>
            <w:r w:rsidRPr="004A794A">
              <w:rPr>
                <w:lang w:val="cs-CZ"/>
              </w:rPr>
              <w:t>O</w:t>
            </w:r>
          </w:p>
        </w:tc>
      </w:tr>
    </w:tbl>
    <w:p w14:paraId="24E93EF7" w14:textId="77777777" w:rsidR="001E24F3" w:rsidRPr="004A794A" w:rsidRDefault="001E24F3" w:rsidP="001E24F3">
      <w:pPr>
        <w:pStyle w:val="E1"/>
        <w:spacing w:line="360" w:lineRule="auto"/>
        <w:ind w:left="1571"/>
        <w:jc w:val="left"/>
        <w:rPr>
          <w:lang w:val="cs-CZ"/>
        </w:rPr>
      </w:pPr>
    </w:p>
    <w:p w14:paraId="034061F4" w14:textId="55B5C155" w:rsidR="00711702" w:rsidRPr="004A794A" w:rsidRDefault="001E24F3" w:rsidP="001E24F3">
      <w:r w:rsidRPr="004A794A">
        <w:t>Veškerý odpad bude průběžně odvážen na řízenou skládku odpadu.</w:t>
      </w:r>
    </w:p>
    <w:p w14:paraId="40FE84A6" w14:textId="10409603" w:rsidR="00711702" w:rsidRPr="004A794A" w:rsidRDefault="00711702" w:rsidP="00711702">
      <w:pPr>
        <w:pStyle w:val="Nadpisa"/>
      </w:pPr>
      <w:r w:rsidRPr="004A794A">
        <w:t>d) požadavky na kapacity veřejných sítí</w:t>
      </w:r>
      <w:r w:rsidR="00321CD5" w:rsidRPr="004A794A">
        <w:t xml:space="preserve"> komunikačních </w:t>
      </w:r>
      <w:r w:rsidR="00D67B9B" w:rsidRPr="004A794A">
        <w:t xml:space="preserve">vedení a elektronického komunikačního </w:t>
      </w:r>
      <w:r w:rsidR="003E5260" w:rsidRPr="004A794A">
        <w:t>zařízení veřejné komunikační sítě</w:t>
      </w:r>
    </w:p>
    <w:p w14:paraId="5F2232C9" w14:textId="5AB5243B" w:rsidR="00711702" w:rsidRPr="004A794A" w:rsidRDefault="001E24F3" w:rsidP="001E24F3">
      <w:bookmarkStart w:id="23" w:name="_Hlk179452215"/>
      <w:r w:rsidRPr="004A794A">
        <w:t>Není požadováno.</w:t>
      </w:r>
      <w:bookmarkEnd w:id="23"/>
    </w:p>
    <w:p w14:paraId="001F36FD" w14:textId="56ABA542" w:rsidR="00711702" w:rsidRPr="004A794A" w:rsidRDefault="00711702" w:rsidP="00711702">
      <w:pPr>
        <w:pStyle w:val="Nadpisa"/>
      </w:pPr>
      <w:r w:rsidRPr="004A794A">
        <w:t>e) parametry technologie</w:t>
      </w:r>
    </w:p>
    <w:p w14:paraId="2CB60346" w14:textId="23B39B4D" w:rsidR="00711702" w:rsidRPr="004A794A" w:rsidRDefault="004A794A" w:rsidP="002B4CD5">
      <w:r w:rsidRPr="004A794A">
        <w:t>Součástí stavby je rekonstrukce veřejného osvětlení. Detailní technický návrh je zpracován v rámci SO 02 – Veřejné osvětlení</w:t>
      </w:r>
      <w:r w:rsidR="002B4CD5" w:rsidRPr="004A794A">
        <w:t>.</w:t>
      </w:r>
      <w:r w:rsidR="00711702" w:rsidRPr="004A794A">
        <w:t xml:space="preserve">  </w:t>
      </w:r>
    </w:p>
    <w:p w14:paraId="75E7D362" w14:textId="7D1108B3" w:rsidR="002C5CFF" w:rsidRPr="004A794A" w:rsidRDefault="002C5CFF" w:rsidP="002C5CFF">
      <w:pPr>
        <w:pStyle w:val="Nadpis3"/>
        <w:numPr>
          <w:ilvl w:val="0"/>
          <w:numId w:val="0"/>
        </w:numPr>
        <w:ind w:left="426"/>
        <w:rPr>
          <w:shd w:val="clear" w:color="auto" w:fill="FFFFFF"/>
        </w:rPr>
      </w:pPr>
      <w:bookmarkStart w:id="24" w:name="_Toc184822901"/>
      <w:r w:rsidRPr="004A794A">
        <w:rPr>
          <w:shd w:val="clear" w:color="auto" w:fill="FFFFFF"/>
        </w:rPr>
        <w:lastRenderedPageBreak/>
        <w:t>B.3.2 Celkové řešení podmínek přístupnosti</w:t>
      </w:r>
      <w:bookmarkEnd w:id="24"/>
    </w:p>
    <w:p w14:paraId="50654070" w14:textId="4A8D3822" w:rsidR="002C5CFF" w:rsidRPr="00026503" w:rsidRDefault="002C5CFF" w:rsidP="00EF70AF">
      <w:pPr>
        <w:pStyle w:val="Nadpisa"/>
      </w:pPr>
      <w:r w:rsidRPr="004A794A">
        <w:t xml:space="preserve">a) celkové řešení přístupnosti, se specifikací jednotlivých částí, které podléhají </w:t>
      </w:r>
      <w:r w:rsidRPr="00026503">
        <w:t>požadavkům na přístupnost, včetně dopadů předčasného užívání a zkušebního provozu a vlivu na okolí</w:t>
      </w:r>
    </w:p>
    <w:p w14:paraId="1DD20646" w14:textId="1ABA057F" w:rsidR="00E54D06" w:rsidRPr="00026503" w:rsidRDefault="00026503" w:rsidP="002141AF">
      <w:pPr>
        <w:jc w:val="both"/>
      </w:pPr>
      <w:r w:rsidRPr="00026503">
        <w:t>Pěší přístupnost jednotlivých nemovitostí v dotčené ulici musí být zachována po celou dobu stavby. V případě provádění demoličních, výkopových či konstrukčních prací musí být omezení pěší přístupnosti zkráceno na co nejkratší dobu a obyvatelé dotčených nemovitostí musí být o této skutečnosti dopředu informováni. Omezení přístupnosti pro osobní motorovou dopravu (osobní automobily, případně motocykly) bude vzhledem k charakteru rekonstrukce delší a obyvatelé dotčených nemovitostí o tom musí být dopředu informováni.</w:t>
      </w:r>
      <w:r w:rsidR="005658B2" w:rsidRPr="00026503">
        <w:t xml:space="preserve"> </w:t>
      </w:r>
      <w:r w:rsidR="006E436F" w:rsidRPr="00026503">
        <w:t xml:space="preserve">Předčasné užívání, ani zkušební </w:t>
      </w:r>
      <w:r w:rsidR="007B6832" w:rsidRPr="00026503">
        <w:t>provo</w:t>
      </w:r>
      <w:r w:rsidR="002141AF" w:rsidRPr="00026503">
        <w:t xml:space="preserve">z </w:t>
      </w:r>
      <w:r w:rsidR="00124D26" w:rsidRPr="00026503">
        <w:t>není</w:t>
      </w:r>
      <w:r w:rsidR="002141AF" w:rsidRPr="00026503">
        <w:t xml:space="preserve"> součástí navrhovaného řešení.</w:t>
      </w:r>
    </w:p>
    <w:p w14:paraId="0A7235B2" w14:textId="73D11415" w:rsidR="002C5CFF" w:rsidRPr="00E43959" w:rsidRDefault="002C5CFF" w:rsidP="00EF70AF">
      <w:pPr>
        <w:pStyle w:val="Nadpisa"/>
      </w:pPr>
      <w:r w:rsidRPr="00300C35">
        <w:t xml:space="preserve">b) popis navržených </w:t>
      </w:r>
      <w:r w:rsidR="00233423" w:rsidRPr="00300C35">
        <w:t>opatření – zejména</w:t>
      </w:r>
      <w:r w:rsidRPr="00300C35">
        <w:t xml:space="preserve"> přístup ke stavbě, prostory stavby a systémy určené pro </w:t>
      </w:r>
      <w:r w:rsidRPr="00E43959">
        <w:t>užívání veřejností, zejména informační a orientační systém stavby</w:t>
      </w:r>
    </w:p>
    <w:p w14:paraId="2099989B" w14:textId="27B15436" w:rsidR="00091BF1" w:rsidRPr="00E43959" w:rsidRDefault="007235C8" w:rsidP="00325B38">
      <w:pPr>
        <w:jc w:val="both"/>
      </w:pPr>
      <w:r w:rsidRPr="00E43959">
        <w:t xml:space="preserve">Informační a orientační systém stavby je věcí dodavatele stavby. </w:t>
      </w:r>
      <w:r w:rsidR="00091BF1" w:rsidRPr="00E43959">
        <w:t>Stavba bude přístupná ze stávající</w:t>
      </w:r>
      <w:r w:rsidR="00300C35" w:rsidRPr="00E43959">
        <w:t>ch ulic U Garáží, Slezská, Slovenská, Jugoslávská a Bílinská.</w:t>
      </w:r>
    </w:p>
    <w:p w14:paraId="3336E25A" w14:textId="54C55CAF" w:rsidR="002C5CFF" w:rsidRPr="00E43959" w:rsidRDefault="002C5CFF" w:rsidP="00EF70AF">
      <w:pPr>
        <w:pStyle w:val="Nadpisa"/>
      </w:pPr>
      <w:r w:rsidRPr="00E43959">
        <w:t>c) popis dopadů na přístupnost z hlediska uplatnění závažných územně technických nebo stavebně technických důvodů nebo jiných veřejných zájmů</w:t>
      </w:r>
    </w:p>
    <w:p w14:paraId="1F8FC8F2" w14:textId="7BCCA1D4" w:rsidR="002C5CFF" w:rsidRPr="00E43959" w:rsidRDefault="00C44F60" w:rsidP="00E30777">
      <w:pPr>
        <w:jc w:val="both"/>
      </w:pPr>
      <w:r w:rsidRPr="00E43959">
        <w:t xml:space="preserve">Vzhledem k charakteru </w:t>
      </w:r>
      <w:r w:rsidR="00E43959" w:rsidRPr="00E43959">
        <w:t>stavbou dotčeného úseku ulice Moravská (přístup z obou stran ze stávajících okolních ulic) bude částečně omezena přístupnost do ulice Moravské, ale okolní ulice nebudou omezenou přístupností omezeny.</w:t>
      </w:r>
    </w:p>
    <w:p w14:paraId="6AB9275B" w14:textId="732A839A" w:rsidR="002C5CFF" w:rsidRPr="00E43959" w:rsidRDefault="002C5CFF" w:rsidP="002C5CFF">
      <w:pPr>
        <w:pStyle w:val="Nadpis3"/>
        <w:numPr>
          <w:ilvl w:val="0"/>
          <w:numId w:val="0"/>
        </w:numPr>
        <w:ind w:left="426"/>
        <w:rPr>
          <w:shd w:val="clear" w:color="auto" w:fill="FFFFFF"/>
        </w:rPr>
      </w:pPr>
      <w:bookmarkStart w:id="25" w:name="_Toc184822902"/>
      <w:r w:rsidRPr="00E43959">
        <w:rPr>
          <w:shd w:val="clear" w:color="auto" w:fill="FFFFFF"/>
        </w:rPr>
        <w:t>B.3.3 Zásady bezpečnosti při užívání stavby</w:t>
      </w:r>
      <w:bookmarkEnd w:id="25"/>
    </w:p>
    <w:p w14:paraId="36B730D3" w14:textId="0277162D" w:rsidR="002C5CFF" w:rsidRDefault="00F6335E" w:rsidP="00F6335E">
      <w:pPr>
        <w:pStyle w:val="E1"/>
        <w:ind w:left="709"/>
        <w:rPr>
          <w:rFonts w:eastAsiaTheme="minorHAnsi" w:cstheme="minorBidi"/>
          <w:szCs w:val="22"/>
          <w:lang w:val="cs-CZ" w:eastAsia="en-US"/>
        </w:rPr>
      </w:pPr>
      <w:r w:rsidRPr="00E43959">
        <w:rPr>
          <w:rFonts w:eastAsiaTheme="minorHAnsi" w:cstheme="minorBidi"/>
          <w:szCs w:val="22"/>
          <w:lang w:val="cs-CZ" w:eastAsia="en-US"/>
        </w:rPr>
        <w:t>Stavba bude splňovat požadavek na bezpečné užívání při běžné údržbě a působení předvídatelných jevů po dobu plánované životnosti. Stavba je navržena takovým způsobem, aby při jejím užívání nebo provozu nevznikalo nepřijatelné nebezpečí nehod. Jedná se o návrh místních komunikací, kdy při jejich užívání bude platit zákon č. 361/2000 Sb. (Zákon o provozu na pozemních komunikacích).</w:t>
      </w:r>
    </w:p>
    <w:p w14:paraId="7FEFE8A5" w14:textId="77777777" w:rsidR="00023DAE" w:rsidRDefault="00023DAE" w:rsidP="00F6335E">
      <w:pPr>
        <w:pStyle w:val="E1"/>
        <w:ind w:left="709"/>
        <w:rPr>
          <w:rFonts w:eastAsiaTheme="minorHAnsi" w:cstheme="minorBidi"/>
          <w:szCs w:val="22"/>
          <w:lang w:val="cs-CZ" w:eastAsia="en-US"/>
        </w:rPr>
      </w:pPr>
    </w:p>
    <w:p w14:paraId="3BC00EE9" w14:textId="77777777" w:rsidR="00023DAE" w:rsidRDefault="00023DAE" w:rsidP="00F6335E">
      <w:pPr>
        <w:pStyle w:val="E1"/>
        <w:ind w:left="709"/>
        <w:rPr>
          <w:rFonts w:eastAsiaTheme="minorHAnsi" w:cstheme="minorBidi"/>
          <w:szCs w:val="22"/>
          <w:lang w:val="cs-CZ" w:eastAsia="en-US"/>
        </w:rPr>
      </w:pPr>
    </w:p>
    <w:p w14:paraId="3FD59AA7" w14:textId="77777777" w:rsidR="00023DAE" w:rsidRDefault="00023DAE" w:rsidP="00F6335E">
      <w:pPr>
        <w:pStyle w:val="E1"/>
        <w:ind w:left="709"/>
        <w:rPr>
          <w:rFonts w:eastAsiaTheme="minorHAnsi" w:cstheme="minorBidi"/>
          <w:szCs w:val="22"/>
          <w:lang w:val="cs-CZ" w:eastAsia="en-US"/>
        </w:rPr>
      </w:pPr>
    </w:p>
    <w:p w14:paraId="02DC0B3A" w14:textId="77777777" w:rsidR="00023DAE" w:rsidRPr="00E43959" w:rsidRDefault="00023DAE" w:rsidP="00F6335E">
      <w:pPr>
        <w:pStyle w:val="E1"/>
        <w:ind w:left="709"/>
        <w:rPr>
          <w:rFonts w:eastAsiaTheme="minorHAnsi" w:cstheme="minorBidi"/>
          <w:color w:val="FF0000"/>
          <w:szCs w:val="22"/>
          <w:lang w:val="cs-CZ" w:eastAsia="en-US"/>
        </w:rPr>
      </w:pPr>
    </w:p>
    <w:p w14:paraId="580AC6B5" w14:textId="576CB9DD" w:rsidR="002C5CFF" w:rsidRPr="00E43959" w:rsidRDefault="002C5CFF" w:rsidP="002C5CFF">
      <w:pPr>
        <w:pStyle w:val="Nadpis3"/>
        <w:numPr>
          <w:ilvl w:val="0"/>
          <w:numId w:val="0"/>
        </w:numPr>
        <w:ind w:left="426"/>
        <w:rPr>
          <w:shd w:val="clear" w:color="auto" w:fill="FFFFFF"/>
        </w:rPr>
      </w:pPr>
      <w:bookmarkStart w:id="26" w:name="_Toc184822903"/>
      <w:r w:rsidRPr="00E43959">
        <w:rPr>
          <w:shd w:val="clear" w:color="auto" w:fill="FFFFFF"/>
        </w:rPr>
        <w:lastRenderedPageBreak/>
        <w:t>B.3.4 Základní technický popis stavebních objektů</w:t>
      </w:r>
      <w:bookmarkEnd w:id="26"/>
    </w:p>
    <w:p w14:paraId="52EE4B6E" w14:textId="77777777" w:rsidR="002C5CFF" w:rsidRPr="00E43959" w:rsidRDefault="002C5CFF" w:rsidP="002C5CFF">
      <w:pPr>
        <w:pStyle w:val="Nadpisa"/>
      </w:pPr>
      <w:r w:rsidRPr="00E43959">
        <w:t>a) popis současného stavu</w:t>
      </w:r>
    </w:p>
    <w:p w14:paraId="4DB89BDA" w14:textId="42321D7D" w:rsidR="002C5CFF" w:rsidRPr="00E43959" w:rsidRDefault="00E43959" w:rsidP="002C5CFF">
      <w:pPr>
        <w:jc w:val="both"/>
      </w:pPr>
      <w:r>
        <w:rPr>
          <w:rFonts w:cs="Arial"/>
        </w:rPr>
        <w:t>Stávající asfaltový kryt je již značně rozpraskaný, místy propadlý a po mnohých úpravách inženýrských sítí p</w:t>
      </w:r>
      <w:r w:rsidRPr="00E43959">
        <w:rPr>
          <w:rFonts w:cs="Arial"/>
        </w:rPr>
        <w:t>od krytem opravovaný a lokálně nahrazený betonem či dlažbou.</w:t>
      </w:r>
      <w:r w:rsidR="00AB4549" w:rsidRPr="00E43959">
        <w:t xml:space="preserve"> Plocha je výškově zvlněná</w:t>
      </w:r>
      <w:r w:rsidRPr="00E43959">
        <w:t xml:space="preserve"> což zhoršuje možnosti likvidace srážkových vod. </w:t>
      </w:r>
      <w:r w:rsidR="0001272D" w:rsidRPr="00E43959">
        <w:t xml:space="preserve"> </w:t>
      </w:r>
    </w:p>
    <w:p w14:paraId="3E3FE26C" w14:textId="77777777" w:rsidR="002C5CFF" w:rsidRPr="00E43959" w:rsidRDefault="002C5CFF" w:rsidP="002C5CFF">
      <w:pPr>
        <w:pStyle w:val="Nadpisa"/>
      </w:pPr>
      <w:r w:rsidRPr="00E43959">
        <w:t>b) popis navrženého řešení</w:t>
      </w:r>
    </w:p>
    <w:p w14:paraId="6BF8EA51" w14:textId="12B919FE" w:rsidR="00E43959" w:rsidRDefault="00E43959" w:rsidP="009D5B7B">
      <w:pPr>
        <w:pStyle w:val="E1"/>
        <w:ind w:left="709"/>
        <w:rPr>
          <w:rFonts w:cs="Arial"/>
          <w:lang w:val="cs-CZ"/>
        </w:rPr>
      </w:pPr>
      <w:r w:rsidRPr="003C7FF8">
        <w:rPr>
          <w:lang w:val="cs-CZ"/>
        </w:rPr>
        <w:t xml:space="preserve">Předmětem předložené dokumentace je rekonstrukce vozovky ulice Moravská v obci Teplice </w:t>
      </w:r>
      <w:r w:rsidRPr="003C7FF8">
        <w:rPr>
          <w:rFonts w:cs="Arial"/>
          <w:lang w:val="cs-CZ"/>
        </w:rPr>
        <w:t>[567442], k.ú. Teplice</w:t>
      </w:r>
      <w:r w:rsidRPr="003C7FF8">
        <w:rPr>
          <w:lang w:val="cs-CZ"/>
        </w:rPr>
        <w:t xml:space="preserve"> </w:t>
      </w:r>
      <w:r w:rsidRPr="003C7FF8">
        <w:rPr>
          <w:rFonts w:cs="Arial"/>
          <w:lang w:val="cs-CZ"/>
        </w:rPr>
        <w:t xml:space="preserve">[766003]. Rozsahově se jedná o celou délku ulice Moravská od napojení na ulici U garáží, podél napojení na ulice Slezskou, Slovenskou a Jugoslávskou až k napojení na ulici Bílinskou. V rámci stavby dojde k vybourání stávajícího asfaltového krytu, odfrézování asfaltového krytu v místech napojení na stávající vozovku a v místě rekonstrukce vrchního krytu (plocha před krytem CO na začátku staničení), k vybourání dobetonovaných ploch v místech vjezdů na dotčeném úseku vozovky a ke skrývce ornice a výkopu zeminy v místě stávající zeleně. Součástí stavby bude rekonstrukce veřejného osvětlení a rekonstrukce stávajících uličních vpustí v celém řešeném úseku komunikace. </w:t>
      </w:r>
      <w:r w:rsidRPr="00836A8A">
        <w:rPr>
          <w:lang w:val="cs-CZ"/>
        </w:rPr>
        <w:t xml:space="preserve">Na zemní pláni budou provedeny zatěžovací zkoušky, na </w:t>
      </w:r>
      <w:proofErr w:type="gramStart"/>
      <w:r w:rsidRPr="00836A8A">
        <w:rPr>
          <w:lang w:val="cs-CZ"/>
        </w:rPr>
        <w:t>základě</w:t>
      </w:r>
      <w:proofErr w:type="gramEnd"/>
      <w:r w:rsidRPr="00836A8A">
        <w:rPr>
          <w:lang w:val="cs-CZ"/>
        </w:rPr>
        <w:t xml:space="preserve"> kterých se během stavby rozhodne (v koordinaci mezi zhotovitelem, investorem a technickým dozorem stavby) o nutností provést sanaci aktivní zóny za účelem zvýšení únosnosti podkladních vrstev. Sanace bude provedena vytěžením 500 mm nevyhovující zeminy, umístěním separační geotextilie a následnou pokládkou 500 mm vrstvy štěrkodrti 0/63</w:t>
      </w:r>
      <w:r>
        <w:rPr>
          <w:lang w:val="cs-CZ"/>
        </w:rPr>
        <w:t xml:space="preserve">. </w:t>
      </w:r>
      <w:r w:rsidRPr="003C7FF8">
        <w:rPr>
          <w:rFonts w:cs="Arial"/>
          <w:lang w:val="cs-CZ"/>
        </w:rPr>
        <w:t xml:space="preserve">Z konstrukčních prací budou jako první vybudovány proužky z žulové dlažby, po obou stranách komunikace, které budou sloužit (díky svému příčnému sklonu) pro odvedení srážkové vody od stávajících vjezdů a podezdívek plotů směrem do silnice. </w:t>
      </w:r>
      <w:r w:rsidRPr="00836A8A">
        <w:rPr>
          <w:lang w:val="cs-CZ"/>
        </w:rPr>
        <w:t xml:space="preserve">Šířka dlážděných pruhů se bude přizpůsobovat aktuálním podmínkám na trase (vjezdy, stávající odvodňovací žlaby ve vjezdech, elektroměrové </w:t>
      </w:r>
      <w:proofErr w:type="gramStart"/>
      <w:r w:rsidRPr="00836A8A">
        <w:rPr>
          <w:lang w:val="cs-CZ"/>
        </w:rPr>
        <w:t>pilíře,</w:t>
      </w:r>
      <w:proofErr w:type="gramEnd"/>
      <w:r w:rsidRPr="00836A8A">
        <w:rPr>
          <w:lang w:val="cs-CZ"/>
        </w:rPr>
        <w:t xml:space="preserve"> atp.) a bude se pohybovat v rozsahu 0,20 m – 0,80 m.</w:t>
      </w:r>
      <w:r>
        <w:rPr>
          <w:lang w:val="cs-CZ"/>
        </w:rPr>
        <w:t xml:space="preserve"> </w:t>
      </w:r>
      <w:r w:rsidRPr="003C7FF8">
        <w:rPr>
          <w:rFonts w:cs="Arial"/>
          <w:lang w:val="cs-CZ"/>
        </w:rPr>
        <w:t>V místech, kde bude dlážděný pruh širší než 0,30 m bude z dlažby vytvořen mělký žlab pro efektivnější podélný odvod srážkové vody z ulice směrem do rekonstruovaných vpustí, případně do zeleně. Na dlážděné proužky bude využita žulová dlažba 8/10, která bude pokládána na lože z cementové malty (díky čemuž půjde lépe zafixovat potřebný tvar mělkého žlabu). Cementová malta bude použita i na vyspárování dlažby a dozdění proužku mezi dlažbou a podezdívkou plotů. Dále budou osazeny nové převýšené (+12 cm) betonové silniční obruby a Nájezdové (150/150/1000) a přechodové obruby v místě napojení na stávající nezpevněnou parkovou cestu (staničení cca 7,00 m). Po vytvoření veškerých dlážděných proužků / mělkých žlabů a osazení veškerých obrub bude proveden nový asfaltový kryt včetně podkladních vrstev.</w:t>
      </w:r>
      <w:r w:rsidRPr="003C7FF8">
        <w:rPr>
          <w:lang w:val="cs-CZ"/>
        </w:rPr>
        <w:t xml:space="preserve"> </w:t>
      </w:r>
      <w:r w:rsidRPr="00836A8A">
        <w:rPr>
          <w:lang w:val="cs-CZ"/>
        </w:rPr>
        <w:t>Šířka asfaltového krytu bude v rámci uličního prostoru proměnná v rozmezí 5,00 m – 6,00 m.</w:t>
      </w:r>
      <w:r>
        <w:rPr>
          <w:lang w:val="cs-CZ"/>
        </w:rPr>
        <w:t xml:space="preserve"> </w:t>
      </w:r>
      <w:r w:rsidRPr="003C7FF8">
        <w:rPr>
          <w:rFonts w:cs="Arial"/>
          <w:lang w:val="cs-CZ"/>
        </w:rPr>
        <w:t>Veškerá obnovená zeleň vně rekonstruovaných zpevněných ploch bude provedena dosypáním a vyspádováním vhodné zeminy v potřebné síle dle aktuálních podmínek a následné finální vrstvy (</w:t>
      </w:r>
      <w:proofErr w:type="spellStart"/>
      <w:r w:rsidRPr="003C7FF8">
        <w:rPr>
          <w:rFonts w:cs="Arial"/>
          <w:lang w:val="cs-CZ"/>
        </w:rPr>
        <w:t>tl</w:t>
      </w:r>
      <w:proofErr w:type="spellEnd"/>
      <w:r w:rsidRPr="003C7FF8">
        <w:rPr>
          <w:rFonts w:cs="Arial"/>
          <w:lang w:val="cs-CZ"/>
        </w:rPr>
        <w:t xml:space="preserve">. 200 mm) zúrodnitelné zeminy, oseté vhodnou travní směsí v množství minimálně 40 g travní </w:t>
      </w:r>
      <w:r w:rsidRPr="003C7FF8">
        <w:rPr>
          <w:rFonts w:cs="Arial"/>
          <w:lang w:val="cs-CZ"/>
        </w:rPr>
        <w:lastRenderedPageBreak/>
        <w:t>směsi na 1 m</w:t>
      </w:r>
      <w:r w:rsidRPr="003C7FF8">
        <w:rPr>
          <w:rFonts w:cs="Arial"/>
          <w:vertAlign w:val="superscript"/>
          <w:lang w:val="cs-CZ"/>
        </w:rPr>
        <w:t>2</w:t>
      </w:r>
      <w:r w:rsidRPr="003C7FF8">
        <w:rPr>
          <w:rFonts w:cs="Arial"/>
          <w:lang w:val="cs-CZ"/>
        </w:rPr>
        <w:t xml:space="preserve"> plochy zeleně. Součástí stavby bude obnova stávajícího vodorovného dopravního značení č. V12c (zákaz zastavení), v místě u stávajících vjezdů, které bude provedeno nástřikem strukturálním plastem žluté barvy. </w:t>
      </w:r>
      <w:r>
        <w:rPr>
          <w:lang w:val="cs-CZ"/>
        </w:rPr>
        <w:t xml:space="preserve">Aktuálně se v ulici Moravská nachází celkem 6 svislých dopravních značek (IS22_) s označením názvů ulic. Tyto značky jsou umístěny na stožárech veřejného osvětlení a v rámci stavby budou demontovány a po osazení nových stožárů VO budou vráceny na původní místo. </w:t>
      </w:r>
      <w:r w:rsidRPr="003C7FF8">
        <w:rPr>
          <w:rFonts w:cs="Arial"/>
          <w:lang w:val="cs-CZ"/>
        </w:rPr>
        <w:t>Odvodnění zpevněných ploch bude zachováno stávající, tzn. srážková voda bude výslednou kombinací příčných a podélných sklonů odvedena směrem do rekonstruovaných</w:t>
      </w:r>
      <w:r w:rsidR="00D019A3">
        <w:rPr>
          <w:rFonts w:cs="Arial"/>
          <w:lang w:val="cs-CZ"/>
        </w:rPr>
        <w:t xml:space="preserve"> a 2 nových</w:t>
      </w:r>
      <w:r w:rsidRPr="003C7FF8">
        <w:rPr>
          <w:rFonts w:cs="Arial"/>
          <w:lang w:val="cs-CZ"/>
        </w:rPr>
        <w:t xml:space="preserve"> uličních vpustí a do zeleně, kde bude přirozeně zasakovat. V napojení na ulice Jugoslávská a Bílinská budou umístěny dvě nové uliční vpusti, omezující množství srážkové vody proudící podélně do těchto ulic.</w:t>
      </w:r>
    </w:p>
    <w:p w14:paraId="4B78B564" w14:textId="5F4B7E4F" w:rsidR="002C5CFF" w:rsidRPr="004A794A" w:rsidRDefault="002C5CFF" w:rsidP="002C5CFF">
      <w:pPr>
        <w:pStyle w:val="Nadpis3"/>
        <w:numPr>
          <w:ilvl w:val="0"/>
          <w:numId w:val="0"/>
        </w:numPr>
        <w:ind w:left="426"/>
        <w:rPr>
          <w:shd w:val="clear" w:color="auto" w:fill="FFFFFF"/>
        </w:rPr>
      </w:pPr>
      <w:bookmarkStart w:id="27" w:name="_Toc184822904"/>
      <w:r w:rsidRPr="004A794A">
        <w:rPr>
          <w:shd w:val="clear" w:color="auto" w:fill="FFFFFF"/>
        </w:rPr>
        <w:t>B.3.5 Technologické řešení – základní popis technických a technologických objektů a zařízení</w:t>
      </w:r>
      <w:bookmarkEnd w:id="27"/>
    </w:p>
    <w:p w14:paraId="33AE1E17" w14:textId="4E222D8A" w:rsidR="000B6DA1" w:rsidRPr="004A794A" w:rsidRDefault="004A794A" w:rsidP="00A447F2">
      <w:pPr>
        <w:pStyle w:val="E1"/>
        <w:ind w:left="709"/>
        <w:rPr>
          <w:rFonts w:cs="Arial"/>
          <w:lang w:val="cs-CZ"/>
        </w:rPr>
      </w:pPr>
      <w:r w:rsidRPr="004A794A">
        <w:rPr>
          <w:lang w:val="cs-CZ"/>
        </w:rPr>
        <w:t>Součástí stavby je rekonstrukce veřejného osvětlení. Detailní technický návrh je zpracován v rámci SO 02 – Veřejné osvětlení.</w:t>
      </w:r>
    </w:p>
    <w:p w14:paraId="478B6ED7" w14:textId="768C8F4A" w:rsidR="000B6DA1" w:rsidRPr="004A794A" w:rsidRDefault="000B6DA1" w:rsidP="000B6DA1">
      <w:pPr>
        <w:pStyle w:val="Nadpis3"/>
        <w:numPr>
          <w:ilvl w:val="0"/>
          <w:numId w:val="0"/>
        </w:numPr>
        <w:ind w:left="426"/>
      </w:pPr>
      <w:bookmarkStart w:id="28" w:name="_Toc179448566"/>
      <w:bookmarkStart w:id="29" w:name="_Toc184822905"/>
      <w:r w:rsidRPr="004A794A">
        <w:t>B.3.6 Zásady požárně bezpečnostního řešení</w:t>
      </w:r>
      <w:bookmarkEnd w:id="28"/>
      <w:bookmarkEnd w:id="29"/>
    </w:p>
    <w:p w14:paraId="3D28211F" w14:textId="5D6C7C91" w:rsidR="000B6DA1" w:rsidRPr="004A794A" w:rsidRDefault="005B13AA" w:rsidP="005B13AA">
      <w:pPr>
        <w:pStyle w:val="E1"/>
        <w:ind w:left="709"/>
        <w:rPr>
          <w:lang w:val="cs-CZ"/>
        </w:rPr>
      </w:pPr>
      <w:r w:rsidRPr="004A794A">
        <w:rPr>
          <w:lang w:val="cs-CZ"/>
        </w:rPr>
        <w:t>Možnosti provedení zásahu jednotek požární ochrany jsou v souladu se současnými požadavky ČSN 73 0802. Stavba je navržena v souladu s požadavky norem požární bezpečnosti staveb a splňuje požadavky vyhlášky č. 23/2008 Sb. o technických podmínkách požární ochrany staveb.</w:t>
      </w:r>
    </w:p>
    <w:p w14:paraId="4919C1FE" w14:textId="6C65C3AC" w:rsidR="000B6DA1" w:rsidRPr="00D019A3" w:rsidRDefault="000B6DA1" w:rsidP="000B6DA1">
      <w:pPr>
        <w:pStyle w:val="Nadpis3"/>
        <w:numPr>
          <w:ilvl w:val="0"/>
          <w:numId w:val="0"/>
        </w:numPr>
        <w:ind w:left="426"/>
      </w:pPr>
      <w:bookmarkStart w:id="30" w:name="_Toc179448567"/>
      <w:bookmarkStart w:id="31" w:name="_Toc184822906"/>
      <w:r w:rsidRPr="004A794A">
        <w:t>B.3.7 Úspor</w:t>
      </w:r>
      <w:r w:rsidRPr="00D019A3">
        <w:t>a energie a tepelná ochrana</w:t>
      </w:r>
      <w:bookmarkEnd w:id="30"/>
      <w:bookmarkEnd w:id="31"/>
      <w:r w:rsidRPr="00D019A3">
        <w:t xml:space="preserve"> </w:t>
      </w:r>
    </w:p>
    <w:p w14:paraId="2AA67FEF" w14:textId="4A181CCE" w:rsidR="000B6DA1" w:rsidRPr="00D019A3" w:rsidRDefault="000B6DA1" w:rsidP="00C2092D">
      <w:r w:rsidRPr="00D019A3">
        <w:t>Vzhledem k charakteru stavby není řešeno.</w:t>
      </w:r>
    </w:p>
    <w:p w14:paraId="4FD61508" w14:textId="0A30F2BE" w:rsidR="000B6DA1" w:rsidRPr="00D019A3" w:rsidRDefault="000B6DA1" w:rsidP="000B6DA1">
      <w:pPr>
        <w:pStyle w:val="Nadpis3"/>
        <w:numPr>
          <w:ilvl w:val="0"/>
          <w:numId w:val="0"/>
        </w:numPr>
        <w:ind w:left="426"/>
      </w:pPr>
      <w:bookmarkStart w:id="32" w:name="_Toc179448568"/>
      <w:bookmarkStart w:id="33" w:name="_Toc184822907"/>
      <w:r w:rsidRPr="00D019A3">
        <w:t>B.3.8 Hygienické řešení stavby, požadavky na pracovní prostředí</w:t>
      </w:r>
      <w:bookmarkEnd w:id="32"/>
      <w:bookmarkEnd w:id="33"/>
    </w:p>
    <w:p w14:paraId="7592730B" w14:textId="77777777" w:rsidR="00D019A3" w:rsidRPr="00D019A3" w:rsidRDefault="00D019A3" w:rsidP="00D019A3">
      <w:pPr>
        <w:jc w:val="both"/>
      </w:pPr>
      <w:r w:rsidRPr="00D019A3">
        <w:t>Vyhláška MMR č. 146/2024 Sb., o požadavcích na výstavbu je v předkládané dokumentaci v plném rozsahu splněna, tedy splňuje i obecné požadavky na bezpečnost a užité vlastnosti staveb i ochranu zdraví, zdravých životních podmínek a životního prostředí.</w:t>
      </w:r>
    </w:p>
    <w:p w14:paraId="6C4A2E11" w14:textId="0E546722" w:rsidR="000B6DA1" w:rsidRPr="00430095" w:rsidRDefault="00D019A3" w:rsidP="00D019A3">
      <w:pPr>
        <w:jc w:val="both"/>
        <w:rPr>
          <w:highlight w:val="yellow"/>
        </w:rPr>
      </w:pPr>
      <w:r w:rsidRPr="00D019A3">
        <w:t xml:space="preserve">Pro zajištění bezpečnosti práce a technologických zařízení je třeba v průběhu výstavby i vlastního provozování dodržovat základní požadavky stanovené předpisy pro zajištění ochrany zdraví a bezpečnosti pracovníků, tj. zejména zákona č.309/2006 Sb. „o zajištění dalších podmínek bezpečnosti a ochrany zdraví při práci“; nařízení vlády č.591/2006 Sb. „o bližších minimálních požadavcích na bezpečnost a ochranu zdraví při práci na staveništích“; nařízení vlády č.362/2005 Sb. „o bližších požadavcích na bezpečnost a ochranu zdraví při práci na pracovišti s nebezpečím pádu z výšky nebo do hloubky; nařízení vlády č.101/2005 Sb. „o </w:t>
      </w:r>
      <w:r w:rsidRPr="00D019A3">
        <w:lastRenderedPageBreak/>
        <w:t>podrobnějších požadavcích na pracoviště a pracovní prostředí“ a nařízení vlády č. 361/2007 Sb., kterým se stanoví podmínky ochrany zdraví při práci.</w:t>
      </w:r>
    </w:p>
    <w:p w14:paraId="20B5E5E6" w14:textId="2CBB07FC" w:rsidR="000B6DA1" w:rsidRPr="004A794A" w:rsidRDefault="000B6DA1" w:rsidP="000B6DA1">
      <w:pPr>
        <w:pStyle w:val="Nadpis3"/>
        <w:numPr>
          <w:ilvl w:val="0"/>
          <w:numId w:val="0"/>
        </w:numPr>
        <w:ind w:left="426"/>
      </w:pPr>
      <w:bookmarkStart w:id="34" w:name="_Toc179448569"/>
      <w:bookmarkStart w:id="35" w:name="_Toc184822908"/>
      <w:r w:rsidRPr="004A794A">
        <w:t>B.3.9 Zásady ochrany stavby před negativními účinky vnějšího prostředí</w:t>
      </w:r>
      <w:bookmarkEnd w:id="34"/>
      <w:bookmarkEnd w:id="35"/>
    </w:p>
    <w:p w14:paraId="7D417A86" w14:textId="77777777" w:rsidR="000B6DA1" w:rsidRPr="00865D4F" w:rsidRDefault="000B6DA1" w:rsidP="000B6DA1">
      <w:pPr>
        <w:pStyle w:val="Nadpisa"/>
      </w:pPr>
      <w:r w:rsidRPr="004A794A">
        <w:t>a)</w:t>
      </w:r>
      <w:r w:rsidRPr="004A794A">
        <w:tab/>
        <w:t>oc</w:t>
      </w:r>
      <w:r w:rsidRPr="00865D4F">
        <w:t>hrana před pronikáním radonu z podloží</w:t>
      </w:r>
    </w:p>
    <w:p w14:paraId="54065BF1" w14:textId="77777777" w:rsidR="000B6DA1" w:rsidRPr="00865D4F" w:rsidRDefault="000B6DA1" w:rsidP="000B6DA1">
      <w:r w:rsidRPr="00865D4F">
        <w:t>Vzhledem k charakteru stavby není řešeno.</w:t>
      </w:r>
    </w:p>
    <w:p w14:paraId="130210BC" w14:textId="77777777" w:rsidR="000B6DA1" w:rsidRPr="00865D4F" w:rsidRDefault="000B6DA1" w:rsidP="000B6DA1">
      <w:pPr>
        <w:pStyle w:val="Nadpisa"/>
      </w:pPr>
      <w:r w:rsidRPr="00865D4F">
        <w:t>b)</w:t>
      </w:r>
      <w:r w:rsidRPr="00865D4F">
        <w:tab/>
        <w:t>ochrana před bludnými proudy</w:t>
      </w:r>
    </w:p>
    <w:p w14:paraId="5148AA27" w14:textId="77777777" w:rsidR="000B6DA1" w:rsidRPr="001E5232" w:rsidRDefault="000B6DA1" w:rsidP="000B6DA1">
      <w:r w:rsidRPr="00865D4F">
        <w:t>Vzh</w:t>
      </w:r>
      <w:r w:rsidRPr="001E5232">
        <w:t>ledem k charakteru stavby není řešeno.</w:t>
      </w:r>
    </w:p>
    <w:p w14:paraId="6BB47A4C" w14:textId="1B956504" w:rsidR="000B6DA1" w:rsidRPr="001E5232" w:rsidRDefault="000B6DA1" w:rsidP="000B6DA1">
      <w:pPr>
        <w:pStyle w:val="Nadpisa"/>
      </w:pPr>
      <w:r w:rsidRPr="001E5232">
        <w:t>c)</w:t>
      </w:r>
      <w:r w:rsidRPr="001E5232">
        <w:tab/>
        <w:t>ochrana před technickou</w:t>
      </w:r>
      <w:r w:rsidR="00193037" w:rsidRPr="001E5232">
        <w:t xml:space="preserve"> i přírodní</w:t>
      </w:r>
      <w:r w:rsidRPr="001E5232">
        <w:t xml:space="preserve"> seizmicitou</w:t>
      </w:r>
    </w:p>
    <w:p w14:paraId="05C4B78A" w14:textId="77777777" w:rsidR="000B6DA1" w:rsidRPr="001E5232" w:rsidRDefault="000B6DA1" w:rsidP="000B6DA1">
      <w:r w:rsidRPr="001E5232">
        <w:t>Vzhledem k charakteru stavby není řešeno.</w:t>
      </w:r>
    </w:p>
    <w:p w14:paraId="32689364" w14:textId="6EFD4B30" w:rsidR="004C12DC" w:rsidRPr="001E5232" w:rsidRDefault="004C12DC" w:rsidP="004C12DC">
      <w:pPr>
        <w:pStyle w:val="Nadpisa"/>
      </w:pPr>
      <w:r w:rsidRPr="001E5232">
        <w:t>d)</w:t>
      </w:r>
      <w:r w:rsidRPr="001E5232">
        <w:tab/>
        <w:t xml:space="preserve">ochrana před </w:t>
      </w:r>
      <w:r w:rsidR="003D4C1C" w:rsidRPr="001E5232">
        <w:t>agresivní a tlakovou podzemní vodou</w:t>
      </w:r>
    </w:p>
    <w:p w14:paraId="70EB3FC9" w14:textId="77777777" w:rsidR="004C12DC" w:rsidRPr="001E5232" w:rsidRDefault="004C12DC" w:rsidP="004C12DC">
      <w:r w:rsidRPr="001E5232">
        <w:t>Vzhledem k charakteru stavby není řešeno.</w:t>
      </w:r>
    </w:p>
    <w:p w14:paraId="66C1DB68" w14:textId="39275E26" w:rsidR="000B6DA1" w:rsidRPr="001E5232" w:rsidRDefault="004C12DC" w:rsidP="000B6DA1">
      <w:pPr>
        <w:pStyle w:val="Nadpisa"/>
      </w:pPr>
      <w:r w:rsidRPr="001E5232">
        <w:t>e</w:t>
      </w:r>
      <w:r w:rsidR="000B6DA1" w:rsidRPr="001E5232">
        <w:t>)</w:t>
      </w:r>
      <w:r w:rsidR="000B6DA1" w:rsidRPr="001E5232">
        <w:tab/>
        <w:t>ochrana před hlukem</w:t>
      </w:r>
    </w:p>
    <w:p w14:paraId="360B206A" w14:textId="77777777" w:rsidR="000B6DA1" w:rsidRPr="001E5232" w:rsidRDefault="000B6DA1" w:rsidP="000B6DA1">
      <w:r w:rsidRPr="001E5232">
        <w:t>Není uplatněno.</w:t>
      </w:r>
    </w:p>
    <w:p w14:paraId="63E7511B" w14:textId="13A9E747" w:rsidR="000B6DA1" w:rsidRPr="001E5232" w:rsidRDefault="004C12DC" w:rsidP="000B6DA1">
      <w:pPr>
        <w:pStyle w:val="Nadpisa"/>
      </w:pPr>
      <w:r w:rsidRPr="001E5232">
        <w:t>f</w:t>
      </w:r>
      <w:r w:rsidR="000B6DA1" w:rsidRPr="001E5232">
        <w:t>)</w:t>
      </w:r>
      <w:r w:rsidR="000B6DA1" w:rsidRPr="001E5232">
        <w:tab/>
        <w:t>protipovodňová opatření</w:t>
      </w:r>
    </w:p>
    <w:p w14:paraId="3C1F6767" w14:textId="77777777" w:rsidR="000B6DA1" w:rsidRPr="001E5232" w:rsidRDefault="000B6DA1" w:rsidP="000B6DA1">
      <w:r w:rsidRPr="001E5232">
        <w:t>Protipovodňová opatření nejsou navržena.</w:t>
      </w:r>
    </w:p>
    <w:p w14:paraId="1BCEB828" w14:textId="133ED626" w:rsidR="000B6DA1" w:rsidRPr="001E5232" w:rsidRDefault="004C12DC" w:rsidP="000B6DA1">
      <w:pPr>
        <w:pStyle w:val="Nadpisa"/>
      </w:pPr>
      <w:r w:rsidRPr="001E5232">
        <w:t>g</w:t>
      </w:r>
      <w:r w:rsidR="000B6DA1" w:rsidRPr="001E5232">
        <w:t>)</w:t>
      </w:r>
      <w:r w:rsidR="000B6DA1" w:rsidRPr="001E5232">
        <w:tab/>
        <w:t>vliv poddolování</w:t>
      </w:r>
    </w:p>
    <w:p w14:paraId="647B92EC" w14:textId="77777777" w:rsidR="000B6DA1" w:rsidRPr="001E5232" w:rsidRDefault="000B6DA1" w:rsidP="000B6DA1">
      <w:r w:rsidRPr="001E5232">
        <w:t>Není.</w:t>
      </w:r>
    </w:p>
    <w:p w14:paraId="11834744" w14:textId="01BBFA51" w:rsidR="00D6020D" w:rsidRPr="001E5232" w:rsidRDefault="00A1103D" w:rsidP="00D6020D">
      <w:pPr>
        <w:pStyle w:val="Nadpisa"/>
      </w:pPr>
      <w:r w:rsidRPr="001E5232">
        <w:t>h</w:t>
      </w:r>
      <w:r w:rsidR="00D6020D" w:rsidRPr="001E5232">
        <w:t>)</w:t>
      </w:r>
      <w:r w:rsidR="00D6020D" w:rsidRPr="001E5232">
        <w:tab/>
      </w:r>
      <w:r w:rsidRPr="001E5232">
        <w:t>výskyt metanu</w:t>
      </w:r>
    </w:p>
    <w:p w14:paraId="7451BC4A" w14:textId="5B993CE4" w:rsidR="00D6020D" w:rsidRPr="001E5232" w:rsidRDefault="00A1103D" w:rsidP="00D6020D">
      <w:r w:rsidRPr="001E5232">
        <w:t>N</w:t>
      </w:r>
      <w:r w:rsidR="00D6020D" w:rsidRPr="001E5232">
        <w:t>ení řešeno.</w:t>
      </w:r>
    </w:p>
    <w:p w14:paraId="0D54C3FD" w14:textId="00976879" w:rsidR="000B6DA1" w:rsidRPr="001E5232" w:rsidRDefault="000B6DA1" w:rsidP="000B6DA1">
      <w:pPr>
        <w:pStyle w:val="Nadpis2"/>
        <w:numPr>
          <w:ilvl w:val="0"/>
          <w:numId w:val="0"/>
        </w:numPr>
        <w:ind w:left="426"/>
        <w:rPr>
          <w:lang w:val="cs-CZ"/>
        </w:rPr>
      </w:pPr>
      <w:bookmarkStart w:id="36" w:name="_Toc179448570"/>
      <w:bookmarkStart w:id="37" w:name="_Toc184822909"/>
      <w:r w:rsidRPr="001E5232">
        <w:rPr>
          <w:lang w:val="cs-CZ"/>
        </w:rPr>
        <w:t>B.4 Připojení stavby na technickou infrastrukturu</w:t>
      </w:r>
      <w:bookmarkEnd w:id="36"/>
      <w:bookmarkEnd w:id="37"/>
    </w:p>
    <w:p w14:paraId="094C2450" w14:textId="28870671" w:rsidR="000B6DA1" w:rsidRPr="001E5232" w:rsidRDefault="00CE0BA2" w:rsidP="00CE0BA2">
      <w:pPr>
        <w:pStyle w:val="E1"/>
        <w:ind w:left="709"/>
        <w:rPr>
          <w:lang w:val="cs-CZ"/>
        </w:rPr>
      </w:pPr>
      <w:r w:rsidRPr="001E5232">
        <w:rPr>
          <w:lang w:val="cs-CZ"/>
        </w:rPr>
        <w:t>Rekonstruovan</w:t>
      </w:r>
      <w:r w:rsidR="001E5232" w:rsidRPr="001E5232">
        <w:rPr>
          <w:lang w:val="cs-CZ"/>
        </w:rPr>
        <w:t>é</w:t>
      </w:r>
      <w:r w:rsidRPr="001E5232">
        <w:rPr>
          <w:lang w:val="cs-CZ"/>
        </w:rPr>
        <w:t xml:space="preserve"> </w:t>
      </w:r>
      <w:r w:rsidR="001E5232" w:rsidRPr="001E5232">
        <w:rPr>
          <w:lang w:val="cs-CZ"/>
        </w:rPr>
        <w:t>i nově navržené uliční vpusti budou napojeny na stávající kanalizaci.</w:t>
      </w:r>
    </w:p>
    <w:p w14:paraId="5AEEC856" w14:textId="2A27965C" w:rsidR="001E5232" w:rsidRPr="001E5232" w:rsidRDefault="001E5232" w:rsidP="00CE0BA2">
      <w:pPr>
        <w:pStyle w:val="E1"/>
        <w:ind w:left="709"/>
        <w:rPr>
          <w:color w:val="FF0000"/>
          <w:lang w:val="cs-CZ"/>
        </w:rPr>
      </w:pPr>
      <w:r w:rsidRPr="001E5232">
        <w:rPr>
          <w:lang w:val="cs-CZ"/>
        </w:rPr>
        <w:t>Součástí stavby je rekonstrukce veřejného osvětlení v celé délce řešené komunikace. Napojovací body a technické parametry jsou detailně zpracovány v rámci SO 02 – Veřejné osvětlení.</w:t>
      </w:r>
    </w:p>
    <w:p w14:paraId="0C88F5BC" w14:textId="203CBDA3" w:rsidR="000B6DA1" w:rsidRPr="001E5232" w:rsidRDefault="000B6DA1" w:rsidP="000B6DA1">
      <w:pPr>
        <w:pStyle w:val="Nadpis2"/>
        <w:numPr>
          <w:ilvl w:val="0"/>
          <w:numId w:val="0"/>
        </w:numPr>
        <w:ind w:left="426"/>
        <w:rPr>
          <w:lang w:val="cs-CZ"/>
        </w:rPr>
      </w:pPr>
      <w:bookmarkStart w:id="38" w:name="_Toc179448571"/>
      <w:bookmarkStart w:id="39" w:name="_Toc184822910"/>
      <w:r w:rsidRPr="001E5232">
        <w:rPr>
          <w:lang w:val="cs-CZ"/>
        </w:rPr>
        <w:lastRenderedPageBreak/>
        <w:t>B.</w:t>
      </w:r>
      <w:r w:rsidR="00787980" w:rsidRPr="001E5232">
        <w:rPr>
          <w:lang w:val="cs-CZ"/>
        </w:rPr>
        <w:t>5</w:t>
      </w:r>
      <w:r w:rsidRPr="001E5232">
        <w:rPr>
          <w:lang w:val="cs-CZ"/>
        </w:rPr>
        <w:t xml:space="preserve"> Dopravní řešení a základní údaje o provozu, provozní a dopravní technologie</w:t>
      </w:r>
      <w:bookmarkEnd w:id="38"/>
      <w:bookmarkEnd w:id="39"/>
    </w:p>
    <w:p w14:paraId="7D47DE21" w14:textId="77777777" w:rsidR="000B6DA1" w:rsidRPr="001E5232" w:rsidRDefault="000B6DA1" w:rsidP="000B6DA1">
      <w:pPr>
        <w:pStyle w:val="Nadpisa"/>
      </w:pPr>
      <w:r w:rsidRPr="001E5232">
        <w:t xml:space="preserve">a) popis dopravního řešení </w:t>
      </w:r>
    </w:p>
    <w:p w14:paraId="1006C9CA" w14:textId="4BA28CA9" w:rsidR="002A2E8A" w:rsidRPr="00430095" w:rsidRDefault="00E43959" w:rsidP="0003055F">
      <w:pPr>
        <w:pStyle w:val="E1"/>
        <w:ind w:left="709"/>
        <w:rPr>
          <w:color w:val="FF0000"/>
          <w:highlight w:val="yellow"/>
          <w:lang w:val="cs-CZ"/>
        </w:rPr>
      </w:pPr>
      <w:r>
        <w:rPr>
          <w:lang w:val="cs-CZ"/>
        </w:rPr>
        <w:t>R</w:t>
      </w:r>
      <w:r w:rsidRPr="003C7FF8">
        <w:rPr>
          <w:lang w:val="cs-CZ"/>
        </w:rPr>
        <w:t xml:space="preserve">ekonstrukce vozovky ulice Moravská v obci Teplice </w:t>
      </w:r>
      <w:r w:rsidRPr="003C7FF8">
        <w:rPr>
          <w:rFonts w:cs="Arial"/>
          <w:lang w:val="cs-CZ"/>
        </w:rPr>
        <w:t>[567442], k.ú. Teplice</w:t>
      </w:r>
      <w:r w:rsidRPr="003C7FF8">
        <w:rPr>
          <w:lang w:val="cs-CZ"/>
        </w:rPr>
        <w:t xml:space="preserve"> </w:t>
      </w:r>
      <w:r w:rsidRPr="003C7FF8">
        <w:rPr>
          <w:rFonts w:cs="Arial"/>
          <w:lang w:val="cs-CZ"/>
        </w:rPr>
        <w:t xml:space="preserve">[766003]. Rozsahově se jedná o celou délku ulice Moravská od napojení na ulici U garáží, podél napojení na ulice Slezskou, Slovenskou a Jugoslávskou až k napojení na ulici Bílinskou. V rámci stavby dojde k vybourání stávajícího asfaltového krytu, odfrézování asfaltového krytu v místech napojení na stávající vozovku a v místě rekonstrukce vrchního krytu (plocha před krytem CO na začátku staničení), k vybourání dobetonovaných ploch v místech vjezdů na dotčeném úseku vozovky a ke skrývce ornice a výkopu zeminy v místě stávající zeleně. Součástí stavby bude rekonstrukce veřejného osvětlení a rekonstrukce stávajících uličních vpustí v celém řešeném úseku komunikace. </w:t>
      </w:r>
      <w:r w:rsidRPr="00836A8A">
        <w:rPr>
          <w:lang w:val="cs-CZ"/>
        </w:rPr>
        <w:t xml:space="preserve">Na zemní pláni budou provedeny zatěžovací zkoušky, na </w:t>
      </w:r>
      <w:proofErr w:type="gramStart"/>
      <w:r w:rsidRPr="00836A8A">
        <w:rPr>
          <w:lang w:val="cs-CZ"/>
        </w:rPr>
        <w:t>základě</w:t>
      </w:r>
      <w:proofErr w:type="gramEnd"/>
      <w:r w:rsidRPr="00836A8A">
        <w:rPr>
          <w:lang w:val="cs-CZ"/>
        </w:rPr>
        <w:t xml:space="preserve"> kterých se během stavby rozhodne (v koordinaci mezi zhotovitelem, investorem a technickým dozorem stavby) o nutností provést sanaci aktivní zóny za účelem zvýšení únosnosti podkladních vrstev. Sanace bude provedena vytěžením 500 mm nevyhovující zeminy, umístěním separační geotextilie a následnou pokládkou 500 mm vrstvy štěrkodrti 0/63</w:t>
      </w:r>
      <w:r>
        <w:rPr>
          <w:lang w:val="cs-CZ"/>
        </w:rPr>
        <w:t xml:space="preserve">. </w:t>
      </w:r>
      <w:r w:rsidRPr="003C7FF8">
        <w:rPr>
          <w:rFonts w:cs="Arial"/>
          <w:lang w:val="cs-CZ"/>
        </w:rPr>
        <w:t xml:space="preserve">Z konstrukčních prací budou jako první vybudovány proužky z žulové dlažby, po obou stranách komunikace, které budou sloužit (díky svému příčnému sklonu) pro odvedení srážkové vody od stávajících vjezdů a podezdívek plotů směrem do silnice. </w:t>
      </w:r>
      <w:r w:rsidRPr="00836A8A">
        <w:rPr>
          <w:lang w:val="cs-CZ"/>
        </w:rPr>
        <w:t xml:space="preserve">Šířka dlážděných pruhů se bude přizpůsobovat aktuálním podmínkám na trase (vjezdy, stávající odvodňovací žlaby ve vjezdech, elektroměrové </w:t>
      </w:r>
      <w:proofErr w:type="gramStart"/>
      <w:r w:rsidRPr="00836A8A">
        <w:rPr>
          <w:lang w:val="cs-CZ"/>
        </w:rPr>
        <w:t>pilíře,</w:t>
      </w:r>
      <w:proofErr w:type="gramEnd"/>
      <w:r w:rsidRPr="00836A8A">
        <w:rPr>
          <w:lang w:val="cs-CZ"/>
        </w:rPr>
        <w:t xml:space="preserve"> atp.) a bude se pohybovat v rozsahu 0,20 m – 0,80 m.</w:t>
      </w:r>
      <w:r>
        <w:rPr>
          <w:lang w:val="cs-CZ"/>
        </w:rPr>
        <w:t xml:space="preserve"> </w:t>
      </w:r>
      <w:r w:rsidRPr="003C7FF8">
        <w:rPr>
          <w:rFonts w:cs="Arial"/>
          <w:lang w:val="cs-CZ"/>
        </w:rPr>
        <w:t>V místech, kde bude dlážděný pruh širší než 0,30 m bude z dlažby vytvořen mělký žlab pro efektivnější podélný odvod srážkové vody z ulice směrem do rekonstruovaných vpustí, případně do zeleně. Na dlážděné proužky bude využita žulová dlažba 8/10, která bude pokládána na lože z cementové malty (díky čemuž půjde lépe zafixovat potřebný tvar mělkého žlabu). Cementová malta bude použita i na vyspárování dlažby a dozdění proužku mezi dlažbou a podezdívkou plotů. Dále budou osazeny nové převýšené (+12 cm) betonové silniční obruby a Nájezdové (150/150/1000) a přechodové obruby v místě napojení na stávající nezpevněnou parkovou cestu (staničení cca 7,00 m). Po vytvoření veškerých dlážděných proužků / mělkých žlabů a osazení veškerých obrub bude proveden nový asfaltový kryt včetně podkladních vrstev.</w:t>
      </w:r>
      <w:r w:rsidRPr="003C7FF8">
        <w:rPr>
          <w:lang w:val="cs-CZ"/>
        </w:rPr>
        <w:t xml:space="preserve"> </w:t>
      </w:r>
      <w:r w:rsidRPr="00836A8A">
        <w:rPr>
          <w:lang w:val="cs-CZ"/>
        </w:rPr>
        <w:t>Šířka asfaltového krytu bude v rámci uličního prostoru proměnná v rozmezí 5,00 m – 6,00 m.</w:t>
      </w:r>
      <w:r>
        <w:rPr>
          <w:lang w:val="cs-CZ"/>
        </w:rPr>
        <w:t xml:space="preserve"> </w:t>
      </w:r>
      <w:r w:rsidRPr="003C7FF8">
        <w:rPr>
          <w:rFonts w:cs="Arial"/>
          <w:lang w:val="cs-CZ"/>
        </w:rPr>
        <w:t>Veškerá obnovená zeleň vně rekonstruovaných zpevněných ploch bude provedena dosypáním a vyspádováním vhodné zeminy v potřebné síle dle aktuálních podmínek a následné finální vrstvy (</w:t>
      </w:r>
      <w:proofErr w:type="spellStart"/>
      <w:r w:rsidRPr="003C7FF8">
        <w:rPr>
          <w:rFonts w:cs="Arial"/>
          <w:lang w:val="cs-CZ"/>
        </w:rPr>
        <w:t>tl</w:t>
      </w:r>
      <w:proofErr w:type="spellEnd"/>
      <w:r w:rsidRPr="003C7FF8">
        <w:rPr>
          <w:rFonts w:cs="Arial"/>
          <w:lang w:val="cs-CZ"/>
        </w:rPr>
        <w:t>. 200 mm) zúrodnitelné zeminy, oseté vhodnou travní směsí v množství minimálně 40 g travní směsi na 1 m</w:t>
      </w:r>
      <w:r w:rsidRPr="003C7FF8">
        <w:rPr>
          <w:rFonts w:cs="Arial"/>
          <w:vertAlign w:val="superscript"/>
          <w:lang w:val="cs-CZ"/>
        </w:rPr>
        <w:t>2</w:t>
      </w:r>
      <w:r w:rsidRPr="003C7FF8">
        <w:rPr>
          <w:rFonts w:cs="Arial"/>
          <w:lang w:val="cs-CZ"/>
        </w:rPr>
        <w:t xml:space="preserve"> plochy zeleně. Součástí stavby bude obnova stávajícího vodorovného dopravního značení č. V12c (zákaz zastavení), v místě u stávajících vjezdů, které bude provedeno nástřikem strukturálním plastem žluté barvy. </w:t>
      </w:r>
      <w:r>
        <w:rPr>
          <w:lang w:val="cs-CZ"/>
        </w:rPr>
        <w:t xml:space="preserve">Aktuálně se v ulici Moravská nachází celkem 6 svislých dopravních značek (IS22_) s označením názvů ulic. Tyto značky jsou umístěny na stožárech veřejného osvětlení a v rámci stavby budou demontovány a po osazení nových stožárů VO budou vráceny na původní místo. </w:t>
      </w:r>
      <w:r w:rsidRPr="003C7FF8">
        <w:rPr>
          <w:rFonts w:cs="Arial"/>
          <w:lang w:val="cs-CZ"/>
        </w:rPr>
        <w:lastRenderedPageBreak/>
        <w:t>Odvodnění zpevněných ploch bude zachováno stávající, tzn. srážková voda bude výslednou kombinací příčných a podélných sklonů odvedena směrem do rekonstruovaných</w:t>
      </w:r>
      <w:r w:rsidR="00D019A3">
        <w:rPr>
          <w:rFonts w:cs="Arial"/>
          <w:lang w:val="cs-CZ"/>
        </w:rPr>
        <w:t xml:space="preserve"> a 2 nových</w:t>
      </w:r>
      <w:r w:rsidRPr="003C7FF8">
        <w:rPr>
          <w:rFonts w:cs="Arial"/>
          <w:lang w:val="cs-CZ"/>
        </w:rPr>
        <w:t xml:space="preserve"> uličních vpustí a do zeleně, kde bude přirozeně zasakovat. V napojení na ulice Jugoslávská a Bílinská budou umístěny dvě nové uliční vpusti, omezující množství srážkové vody proudící podélně do těchto ulic.</w:t>
      </w:r>
    </w:p>
    <w:p w14:paraId="1A97221D" w14:textId="06D0B6F0" w:rsidR="000B6DA1" w:rsidRPr="001E5232" w:rsidRDefault="000B6DA1" w:rsidP="002A2E8A">
      <w:pPr>
        <w:pStyle w:val="Nadpisa"/>
      </w:pPr>
      <w:r w:rsidRPr="001E5232">
        <w:t>b) napojení území na stávající dopravní infrastrukturu</w:t>
      </w:r>
    </w:p>
    <w:p w14:paraId="33047359" w14:textId="78330C19" w:rsidR="000B6DA1" w:rsidRPr="001E5232" w:rsidRDefault="000B6DA1" w:rsidP="000B6DA1">
      <w:pPr>
        <w:jc w:val="both"/>
      </w:pPr>
      <w:r w:rsidRPr="001E5232">
        <w:t xml:space="preserve">Rekonstrukce je navržena přibližně ve stávajících výměrách </w:t>
      </w:r>
      <w:r w:rsidR="00DB0818" w:rsidRPr="001E5232">
        <w:t>dotčeného</w:t>
      </w:r>
      <w:r w:rsidRPr="001E5232">
        <w:t xml:space="preserve"> prostoru. Dotčená komunikace zůstane napojena na navazující komunikac</w:t>
      </w:r>
      <w:r w:rsidR="001E5232" w:rsidRPr="001E5232">
        <w:t>e</w:t>
      </w:r>
      <w:r w:rsidRPr="001E5232">
        <w:t xml:space="preserve"> ulic</w:t>
      </w:r>
      <w:r w:rsidR="001E5232" w:rsidRPr="001E5232">
        <w:t xml:space="preserve"> U Garáží, Slezská, Slovenská, Jugoslávská a Bílinská.</w:t>
      </w:r>
      <w:r w:rsidRPr="001E5232">
        <w:t xml:space="preserve"> </w:t>
      </w:r>
    </w:p>
    <w:p w14:paraId="4CC9FBBE" w14:textId="77777777" w:rsidR="000B6DA1" w:rsidRPr="001E5232" w:rsidRDefault="000B6DA1" w:rsidP="000B6DA1">
      <w:pPr>
        <w:pStyle w:val="Nadpisa"/>
      </w:pPr>
      <w:r w:rsidRPr="001E5232">
        <w:t>c) doprava v klidu</w:t>
      </w:r>
    </w:p>
    <w:p w14:paraId="487E55C0" w14:textId="42FA9A02" w:rsidR="000B6DA1" w:rsidRPr="001E5232" w:rsidRDefault="00506ED6" w:rsidP="000B6DA1">
      <w:pPr>
        <w:jc w:val="both"/>
      </w:pPr>
      <w:r w:rsidRPr="001E5232">
        <w:t>Doprava v klidu není součástí navrženého řešení.</w:t>
      </w:r>
    </w:p>
    <w:p w14:paraId="31AC8BFB" w14:textId="77777777" w:rsidR="000B6DA1" w:rsidRPr="001E5232" w:rsidRDefault="000B6DA1" w:rsidP="000B6DA1">
      <w:pPr>
        <w:pStyle w:val="Nadpisa"/>
      </w:pPr>
      <w:r w:rsidRPr="001E5232">
        <w:t>d) pěší a cyklistické stezky</w:t>
      </w:r>
    </w:p>
    <w:p w14:paraId="68E882CA" w14:textId="77777777" w:rsidR="001E5232" w:rsidRPr="001E5232" w:rsidRDefault="001E5232" w:rsidP="00E302A7">
      <w:pPr>
        <w:jc w:val="both"/>
      </w:pPr>
      <w:r w:rsidRPr="001E5232">
        <w:t xml:space="preserve">Plochy pro pěší ani pro cyklisty nejsou vzhledem k charakteru rekonstrukce navrženy. </w:t>
      </w:r>
    </w:p>
    <w:p w14:paraId="4C75A30B" w14:textId="4D3A84B6" w:rsidR="000B6DA1" w:rsidRPr="001E5232" w:rsidRDefault="000B6DA1" w:rsidP="000B6DA1">
      <w:pPr>
        <w:pStyle w:val="Nadpisa"/>
      </w:pPr>
      <w:bookmarkStart w:id="40" w:name="_Toc179448562"/>
      <w:r w:rsidRPr="001E5232">
        <w:t>e) bezbariérové užívání stavby</w:t>
      </w:r>
      <w:bookmarkEnd w:id="40"/>
    </w:p>
    <w:p w14:paraId="51C55021" w14:textId="7597C361" w:rsidR="00004E35" w:rsidRPr="001E5232" w:rsidRDefault="00004E35" w:rsidP="00004E35">
      <w:pPr>
        <w:pStyle w:val="Nadpisa"/>
        <w:jc w:val="both"/>
        <w:rPr>
          <w:b w:val="0"/>
          <w:bCs w:val="0"/>
        </w:rPr>
      </w:pPr>
      <w:r w:rsidRPr="001E5232">
        <w:rPr>
          <w:b w:val="0"/>
          <w:bCs w:val="0"/>
        </w:rPr>
        <w:t xml:space="preserve">Rekonstruovaná plocha není primárně určena pro pohyb osob se sníženou schopností pohybu a orientace. </w:t>
      </w:r>
    </w:p>
    <w:p w14:paraId="0841808E" w14:textId="0693D86E" w:rsidR="00482AF6" w:rsidRPr="001E5232" w:rsidRDefault="00482AF6" w:rsidP="00482AF6">
      <w:pPr>
        <w:pStyle w:val="Nadpis2"/>
        <w:numPr>
          <w:ilvl w:val="0"/>
          <w:numId w:val="0"/>
        </w:numPr>
        <w:ind w:left="426"/>
        <w:rPr>
          <w:lang w:val="cs-CZ"/>
        </w:rPr>
      </w:pPr>
      <w:bookmarkStart w:id="41" w:name="_Toc179448572"/>
      <w:bookmarkStart w:id="42" w:name="_Toc184822911"/>
      <w:r w:rsidRPr="001E5232">
        <w:rPr>
          <w:lang w:val="cs-CZ"/>
        </w:rPr>
        <w:t>B.6 Řešení vegetace a souvisejících terénních úprav</w:t>
      </w:r>
      <w:bookmarkEnd w:id="41"/>
      <w:bookmarkEnd w:id="42"/>
    </w:p>
    <w:p w14:paraId="4A44CCE7" w14:textId="15D37EBB" w:rsidR="000B6DA1" w:rsidRPr="001E5232" w:rsidRDefault="0034555C" w:rsidP="0034555C">
      <w:pPr>
        <w:jc w:val="both"/>
      </w:pPr>
      <w:r w:rsidRPr="001E5232">
        <w:rPr>
          <w:rFonts w:cs="Arial"/>
        </w:rPr>
        <w:t>Veškerá obnovená zeleň vně rekonstruovaných zpevněných ploch bude provedena dosypáním a vyspádováním vhodné zeminy v potřebné síle dle aktuálních podmínek a následné finální vrstvy (</w:t>
      </w:r>
      <w:proofErr w:type="spellStart"/>
      <w:r w:rsidRPr="001E5232">
        <w:rPr>
          <w:rFonts w:cs="Arial"/>
        </w:rPr>
        <w:t>tl</w:t>
      </w:r>
      <w:proofErr w:type="spellEnd"/>
      <w:r w:rsidRPr="001E5232">
        <w:rPr>
          <w:rFonts w:cs="Arial"/>
        </w:rPr>
        <w:t>. 200 mm) zúrodnitelné zeminy, oseté vhodnou travní směsí v množství minimálně 40 g travní směsi na 1 m</w:t>
      </w:r>
      <w:r w:rsidRPr="001E5232">
        <w:rPr>
          <w:rFonts w:cs="Arial"/>
          <w:vertAlign w:val="superscript"/>
        </w:rPr>
        <w:t>2</w:t>
      </w:r>
      <w:r w:rsidRPr="001E5232">
        <w:rPr>
          <w:rFonts w:cs="Arial"/>
        </w:rPr>
        <w:t xml:space="preserve"> plochy zeleně. </w:t>
      </w:r>
      <w:r w:rsidR="00B332D3" w:rsidRPr="001E5232">
        <w:rPr>
          <w:rFonts w:cs="Arial"/>
        </w:rPr>
        <w:t xml:space="preserve">V rámci projektové dokumentace se </w:t>
      </w:r>
      <w:r w:rsidR="00AF3C11" w:rsidRPr="001E5232">
        <w:rPr>
          <w:rFonts w:cs="Arial"/>
        </w:rPr>
        <w:t>nepředpokládá kácení vzrostlé zeleně.</w:t>
      </w:r>
    </w:p>
    <w:p w14:paraId="66091DE4" w14:textId="004ED415" w:rsidR="00482AF6" w:rsidRPr="001E5232" w:rsidRDefault="00482AF6" w:rsidP="00482AF6">
      <w:pPr>
        <w:pStyle w:val="Nadpis2"/>
        <w:numPr>
          <w:ilvl w:val="0"/>
          <w:numId w:val="0"/>
        </w:numPr>
        <w:ind w:left="426"/>
        <w:rPr>
          <w:lang w:val="cs-CZ"/>
        </w:rPr>
      </w:pPr>
      <w:bookmarkStart w:id="43" w:name="_Toc179448573"/>
      <w:bookmarkStart w:id="44" w:name="_Toc184822912"/>
      <w:r w:rsidRPr="001E5232">
        <w:rPr>
          <w:lang w:val="cs-CZ"/>
        </w:rPr>
        <w:t>B.7 Popis vlivů stavby na životní prostředí a jeho ochrana</w:t>
      </w:r>
      <w:bookmarkEnd w:id="43"/>
      <w:bookmarkEnd w:id="44"/>
    </w:p>
    <w:p w14:paraId="06CC977D" w14:textId="77777777" w:rsidR="00482AF6" w:rsidRPr="001E5232" w:rsidRDefault="00482AF6" w:rsidP="00482AF6">
      <w:pPr>
        <w:pStyle w:val="Nadpisa"/>
      </w:pPr>
      <w:r w:rsidRPr="001E5232">
        <w:t>a) vliv na životní prostředí</w:t>
      </w:r>
    </w:p>
    <w:p w14:paraId="71DC39D9" w14:textId="77777777" w:rsidR="00482AF6" w:rsidRPr="001E5232" w:rsidRDefault="00482AF6" w:rsidP="00482AF6">
      <w:r w:rsidRPr="001E5232">
        <w:t>Neposuzuje se.</w:t>
      </w:r>
    </w:p>
    <w:p w14:paraId="28A436D0" w14:textId="77777777" w:rsidR="00482AF6" w:rsidRPr="001E5232" w:rsidRDefault="00482AF6" w:rsidP="00482AF6">
      <w:pPr>
        <w:pStyle w:val="Nadpisa"/>
      </w:pPr>
      <w:r w:rsidRPr="001E5232">
        <w:t>b) vliv na přírodu a krajinu</w:t>
      </w:r>
    </w:p>
    <w:p w14:paraId="3ED7A281" w14:textId="77777777" w:rsidR="00482AF6" w:rsidRDefault="00482AF6" w:rsidP="00482AF6">
      <w:r w:rsidRPr="001E5232">
        <w:t>Neposuzuje se.</w:t>
      </w:r>
    </w:p>
    <w:p w14:paraId="3D4A0925" w14:textId="77777777" w:rsidR="00023DAE" w:rsidRPr="001E5232" w:rsidRDefault="00023DAE" w:rsidP="00482AF6"/>
    <w:p w14:paraId="7181F9A4" w14:textId="77777777" w:rsidR="00482AF6" w:rsidRPr="001E5232" w:rsidRDefault="00482AF6" w:rsidP="00482AF6">
      <w:pPr>
        <w:pStyle w:val="Nadpisa"/>
      </w:pPr>
      <w:r w:rsidRPr="001E5232">
        <w:lastRenderedPageBreak/>
        <w:t>c) vliv na soustavu chráněných území Natura 2000</w:t>
      </w:r>
    </w:p>
    <w:p w14:paraId="5F4ED9D9" w14:textId="77777777" w:rsidR="00567EB2" w:rsidRPr="001E5232" w:rsidRDefault="00567EB2" w:rsidP="00567EB2">
      <w:r w:rsidRPr="001E5232">
        <w:t>Neposuzuje se.</w:t>
      </w:r>
    </w:p>
    <w:p w14:paraId="625D2240" w14:textId="77777777" w:rsidR="00482AF6" w:rsidRPr="001E5232" w:rsidRDefault="00482AF6" w:rsidP="00482AF6">
      <w:pPr>
        <w:pStyle w:val="Nadpisa"/>
      </w:pPr>
      <w:r w:rsidRPr="001E5232">
        <w:t>d) způsob zohlednění podmínek závazného stanoviska posouzení vlivu záměru na životní prostředí, je-li podkladem</w:t>
      </w:r>
    </w:p>
    <w:p w14:paraId="3259C2D1" w14:textId="449DA1FA" w:rsidR="007E2183" w:rsidRPr="001E5232" w:rsidRDefault="007E2183" w:rsidP="007E2183">
      <w:r w:rsidRPr="001E5232">
        <w:t>Posouzení vlivu není podkladem stavebního záměru.</w:t>
      </w:r>
    </w:p>
    <w:p w14:paraId="277B2660" w14:textId="77777777" w:rsidR="00482AF6" w:rsidRPr="001E5232" w:rsidRDefault="00482AF6" w:rsidP="00482AF6">
      <w:pPr>
        <w:pStyle w:val="Nadpisa"/>
      </w:pPr>
      <w:r w:rsidRPr="001E5232">
        <w:t>e) naplnění závěrů integrované prevence</w:t>
      </w:r>
    </w:p>
    <w:p w14:paraId="09D3CB75" w14:textId="7856E5BD" w:rsidR="003947F3" w:rsidRPr="001E5232" w:rsidRDefault="00216380" w:rsidP="00216380">
      <w:r w:rsidRPr="001E5232">
        <w:t>Není.</w:t>
      </w:r>
    </w:p>
    <w:p w14:paraId="41721A26" w14:textId="77777777" w:rsidR="00482AF6" w:rsidRPr="001E5232" w:rsidRDefault="00482AF6" w:rsidP="00482AF6">
      <w:pPr>
        <w:pStyle w:val="Nadpisa"/>
      </w:pPr>
      <w:r w:rsidRPr="001E5232">
        <w:t>f) navrhovaná ochranná a bezpečnostní pásma</w:t>
      </w:r>
    </w:p>
    <w:p w14:paraId="07EB397D" w14:textId="6A4C53C3" w:rsidR="00482AF6" w:rsidRPr="001E5232" w:rsidRDefault="006C3E24" w:rsidP="000B6DA1">
      <w:r w:rsidRPr="001E5232">
        <w:t>Nejsou navrhována ochranná pásma.</w:t>
      </w:r>
    </w:p>
    <w:p w14:paraId="14461ABE" w14:textId="45AFA135" w:rsidR="00482AF6" w:rsidRPr="001E5232" w:rsidRDefault="00482AF6" w:rsidP="00482AF6">
      <w:pPr>
        <w:pStyle w:val="Nadpis2"/>
        <w:numPr>
          <w:ilvl w:val="0"/>
          <w:numId w:val="0"/>
        </w:numPr>
        <w:ind w:left="426"/>
        <w:rPr>
          <w:lang w:val="cs-CZ"/>
        </w:rPr>
      </w:pPr>
      <w:bookmarkStart w:id="45" w:name="_Toc179448579"/>
      <w:bookmarkStart w:id="46" w:name="_Toc184822913"/>
      <w:r w:rsidRPr="001E5232">
        <w:rPr>
          <w:lang w:val="cs-CZ"/>
        </w:rPr>
        <w:t>B.8 Celkové vodohospodářské řešení</w:t>
      </w:r>
      <w:bookmarkEnd w:id="45"/>
      <w:bookmarkEnd w:id="46"/>
    </w:p>
    <w:p w14:paraId="1093AE0D" w14:textId="0CCDE3C4" w:rsidR="000B6DA1" w:rsidRPr="00430095" w:rsidRDefault="00D019A3" w:rsidP="001A4D39">
      <w:pPr>
        <w:pStyle w:val="E1"/>
        <w:ind w:left="709"/>
        <w:rPr>
          <w:highlight w:val="yellow"/>
          <w:lang w:val="cs-CZ"/>
        </w:rPr>
      </w:pPr>
      <w:r w:rsidRPr="003C7FF8">
        <w:rPr>
          <w:rFonts w:cs="Arial"/>
          <w:lang w:val="cs-CZ"/>
        </w:rPr>
        <w:t>Odvodnění zpevněných ploch bude zachováno stávající, tzn. srážková voda bude výslednou kombinací příčných a podélných sklonů odvedena směrem do rekonstruovaných</w:t>
      </w:r>
      <w:r>
        <w:rPr>
          <w:rFonts w:cs="Arial"/>
          <w:lang w:val="cs-CZ"/>
        </w:rPr>
        <w:t xml:space="preserve"> a 2 nových</w:t>
      </w:r>
      <w:r w:rsidRPr="003C7FF8">
        <w:rPr>
          <w:rFonts w:cs="Arial"/>
          <w:lang w:val="cs-CZ"/>
        </w:rPr>
        <w:t xml:space="preserve"> uličních vpustí a do zeleně, kde bude přirozeně zasakovat.</w:t>
      </w:r>
    </w:p>
    <w:p w14:paraId="5BC659E3" w14:textId="1F6CF82C" w:rsidR="00482AF6" w:rsidRPr="001E5232" w:rsidRDefault="00482AF6" w:rsidP="00482AF6">
      <w:pPr>
        <w:pStyle w:val="Nadpis2"/>
        <w:numPr>
          <w:ilvl w:val="0"/>
          <w:numId w:val="0"/>
        </w:numPr>
        <w:ind w:left="426"/>
        <w:rPr>
          <w:lang w:val="cs-CZ"/>
        </w:rPr>
      </w:pPr>
      <w:bookmarkStart w:id="47" w:name="_Toc179448574"/>
      <w:bookmarkStart w:id="48" w:name="_Toc184822914"/>
      <w:r w:rsidRPr="001E5232">
        <w:rPr>
          <w:lang w:val="cs-CZ"/>
        </w:rPr>
        <w:t>B.9 Ochrana obyvatelstva</w:t>
      </w:r>
      <w:bookmarkEnd w:id="47"/>
      <w:bookmarkEnd w:id="48"/>
    </w:p>
    <w:p w14:paraId="6BA95F9F" w14:textId="50E589EF" w:rsidR="00482AF6" w:rsidRPr="001E5232" w:rsidRDefault="00482AF6" w:rsidP="0045127E">
      <w:pPr>
        <w:jc w:val="both"/>
      </w:pPr>
      <w:r w:rsidRPr="001E5232">
        <w:t>Objekt není určen pro ochranu obyvatelstva, nová opatření pro ochranu obyvatelstva nejsou navrhována. Obyvatelé v případě ohrožení budou využívat místní systém ochrany obyvatelstva.</w:t>
      </w:r>
    </w:p>
    <w:p w14:paraId="4A2A9605" w14:textId="101AB95F" w:rsidR="00345A39" w:rsidRPr="001E5232" w:rsidRDefault="00345A39" w:rsidP="00345A39">
      <w:pPr>
        <w:pStyle w:val="Nadpis2"/>
        <w:numPr>
          <w:ilvl w:val="0"/>
          <w:numId w:val="0"/>
        </w:numPr>
        <w:ind w:left="426"/>
        <w:rPr>
          <w:lang w:val="cs-CZ"/>
        </w:rPr>
      </w:pPr>
      <w:bookmarkStart w:id="49" w:name="_Toc179448575"/>
      <w:bookmarkStart w:id="50" w:name="_Toc184822915"/>
      <w:r w:rsidRPr="001E5232">
        <w:rPr>
          <w:lang w:val="cs-CZ"/>
        </w:rPr>
        <w:t>B.10 Zásady organizace výstavby</w:t>
      </w:r>
      <w:bookmarkEnd w:id="49"/>
      <w:bookmarkEnd w:id="50"/>
    </w:p>
    <w:p w14:paraId="42A85070" w14:textId="0FBA5571" w:rsidR="00345A39" w:rsidRPr="001E5232" w:rsidRDefault="00345A39" w:rsidP="00345A39">
      <w:pPr>
        <w:pStyle w:val="Nadpisa"/>
      </w:pPr>
      <w:r w:rsidRPr="001E5232">
        <w:rPr>
          <w:rStyle w:val="PromnnHTML"/>
          <w:i w:val="0"/>
          <w:iCs w:val="0"/>
        </w:rPr>
        <w:t>a)</w:t>
      </w:r>
      <w:r w:rsidRPr="001E5232">
        <w:t> napojení staveniště na stávajíc</w:t>
      </w:r>
      <w:r w:rsidR="002822EC" w:rsidRPr="001E5232">
        <w:t>í</w:t>
      </w:r>
      <w:r w:rsidRPr="001E5232">
        <w:t xml:space="preserve"> dopravní infrastrukturu</w:t>
      </w:r>
    </w:p>
    <w:p w14:paraId="2F664A92" w14:textId="17C880E9" w:rsidR="002822EC" w:rsidRPr="001E5232" w:rsidRDefault="00243397" w:rsidP="002822EC">
      <w:pPr>
        <w:jc w:val="both"/>
        <w:rPr>
          <w:color w:val="FF0000"/>
        </w:rPr>
      </w:pPr>
      <w:r w:rsidRPr="001E5232">
        <w:t xml:space="preserve">Rekonstrukce je navržena přibližně ve stávajících výměrách dotčeného prostoru. </w:t>
      </w:r>
      <w:r w:rsidR="001E5232" w:rsidRPr="001E5232">
        <w:t>Dotčená komunikace zůstane napojena na navazující komunikace ulic U Garáží, Slezská, Slovenská, Jugoslávská a Bílinská</w:t>
      </w:r>
      <w:r w:rsidRPr="001E5232">
        <w:t>.</w:t>
      </w:r>
    </w:p>
    <w:p w14:paraId="1F3D6B5D" w14:textId="7956A494" w:rsidR="00345A39" w:rsidRPr="00023DAE" w:rsidRDefault="00345A39" w:rsidP="00345A39">
      <w:pPr>
        <w:pStyle w:val="Nadpisa"/>
      </w:pPr>
      <w:r w:rsidRPr="001E5232">
        <w:t>b) ochrana okolí staven</w:t>
      </w:r>
      <w:r w:rsidRPr="00023DAE">
        <w:t>iště a požadavky na související asanace, demolice, kácení dřevin</w:t>
      </w:r>
    </w:p>
    <w:p w14:paraId="1F1E8F66" w14:textId="38CEECBC" w:rsidR="002822EC" w:rsidRPr="00430095" w:rsidRDefault="00CD5DE6" w:rsidP="00147A47">
      <w:pPr>
        <w:jc w:val="both"/>
        <w:rPr>
          <w:highlight w:val="yellow"/>
        </w:rPr>
      </w:pPr>
      <w:r w:rsidRPr="00023DAE">
        <w:t xml:space="preserve">Stávající ochranná a bezpečnostní pásma jsou stanovena příslušnými správci sítí a dotčenými orgány v jednotlivých vyjádřeních, která jsou přiložena v dokladové části. Pokud není staveniště zajištěno jiným způsobem, musí být oploceno tak, aby byla zajištěna ochrana staveniště a byl oddělen prostor staveniště od okolí. Pro ochranu okolí stavby z hlediska hlukových poměrů je </w:t>
      </w:r>
      <w:r w:rsidRPr="00023DAE">
        <w:lastRenderedPageBreak/>
        <w:t xml:space="preserve">potřeba důsledně postupovat podle nařízení vlády </w:t>
      </w:r>
      <w:r w:rsidR="00023DAE" w:rsidRPr="00023DAE">
        <w:t>č. 433/2022 Sb.</w:t>
      </w:r>
      <w:r w:rsidRPr="00023DAE">
        <w:t xml:space="preserve">, kterým se mění nařízení vlády č. 272/2011 Sb. o ochraně zdraví před </w:t>
      </w:r>
      <w:r w:rsidR="00023DAE" w:rsidRPr="00023DAE">
        <w:t>nepříznivými</w:t>
      </w:r>
      <w:r w:rsidRPr="00023DAE">
        <w:t xml:space="preserve"> účinky hluku a vibrací, ve znění pozdějších předpisů a zejména § 11 – Hygienické limity hluku v chráněných vnitřních prostorech staveb a § 12 – Hygienické limity hluku v chráněných venkovních prostorech staveb a v chráněném venkovním prostoru. Dopravní prostředky musí mít ložnou plochu zakrytu plachtou nebo musí být uzavřeny. Zároveň budou při odjezdu na veřejnou komunikaci očištěny. Odpady, které vzniknou při výstavbě, budou likvidovány v souladu se zákonem č. 541/2020 Sb. o odpadech. Při veškerých pracích je nutno dodržovat bezpečnostní předpisy, zejména vyhlášku č. 591/2006 Sb. o bližších minimálních požadavcích na bezpečnost a ochranu zdraví při práci na staveništích. Staveniště se musí zařídit, uspořádat, označit a vybavit přísunovými cestami pro dopravu materiálu tak, aby se stavba mohla řádně a bezpečně provádět.</w:t>
      </w:r>
    </w:p>
    <w:p w14:paraId="57A754FF" w14:textId="193D97FD" w:rsidR="002531CF" w:rsidRPr="00147A47" w:rsidRDefault="00345A39" w:rsidP="003E2218">
      <w:pPr>
        <w:pStyle w:val="Nadpisa"/>
        <w:rPr>
          <w:b w:val="0"/>
          <w:bCs w:val="0"/>
        </w:rPr>
      </w:pPr>
      <w:r w:rsidRPr="00147A47">
        <w:t>c) vstup a vjezd na stavbu, přístup na stavbu po dobu výstavby, popřípadě přístupové trasy, včetně požadavků na obchozí trasy pro osoby s omezenou schopností pohybu nebo orientace a způsob zajištění bezpečnosti provozu</w:t>
      </w:r>
    </w:p>
    <w:p w14:paraId="56E9E71F" w14:textId="627C9627" w:rsidR="00D45EBC" w:rsidRPr="00147A47" w:rsidRDefault="002531CF" w:rsidP="003E2218">
      <w:pPr>
        <w:rPr>
          <w:b/>
          <w:bCs/>
        </w:rPr>
      </w:pPr>
      <w:r w:rsidRPr="00147A47">
        <w:t xml:space="preserve">Stavbou dotčená lokalita zůstane napojena na </w:t>
      </w:r>
      <w:r w:rsidR="0091262E" w:rsidRPr="00147A47">
        <w:t>ulic</w:t>
      </w:r>
      <w:r w:rsidR="009211F8" w:rsidRPr="00147A47">
        <w:t xml:space="preserve">e </w:t>
      </w:r>
      <w:r w:rsidR="00A01F39" w:rsidRPr="00147A47">
        <w:t>U Garáží, Slezská, Slovenská, Jugoslávská a Bílinská</w:t>
      </w:r>
      <w:r w:rsidRPr="00147A47">
        <w:t>.</w:t>
      </w:r>
    </w:p>
    <w:p w14:paraId="4AB40426" w14:textId="3DCA05DF" w:rsidR="00345A39" w:rsidRPr="00761F03" w:rsidRDefault="00345A39" w:rsidP="00345A39">
      <w:pPr>
        <w:pStyle w:val="Nadpisa"/>
      </w:pPr>
      <w:r w:rsidRPr="00761F03">
        <w:rPr>
          <w:rStyle w:val="PromnnHTML"/>
          <w:i w:val="0"/>
          <w:iCs w:val="0"/>
        </w:rPr>
        <w:t>d)</w:t>
      </w:r>
      <w:r w:rsidRPr="00761F03">
        <w:t> popis zásad odvodnění staveniště</w:t>
      </w:r>
    </w:p>
    <w:p w14:paraId="15BB861A" w14:textId="7CD8082A" w:rsidR="00345A39" w:rsidRPr="00761F03" w:rsidRDefault="004941D2" w:rsidP="004941D2">
      <w:r w:rsidRPr="00761F03">
        <w:t>Bude využitý stávající systém odvedení povrchových vod z lokality.</w:t>
      </w:r>
    </w:p>
    <w:p w14:paraId="41C1F873" w14:textId="3E614558" w:rsidR="00345A39" w:rsidRPr="00761F03" w:rsidRDefault="00345A39" w:rsidP="00345A39">
      <w:pPr>
        <w:pStyle w:val="Nadpisa"/>
      </w:pPr>
      <w:r w:rsidRPr="00761F03">
        <w:rPr>
          <w:rStyle w:val="PromnnHTML"/>
          <w:i w:val="0"/>
          <w:iCs w:val="0"/>
        </w:rPr>
        <w:t>e)</w:t>
      </w:r>
      <w:r w:rsidRPr="00761F03">
        <w:t> maximální dočasné a trvalé zábory pro staveniště</w:t>
      </w:r>
    </w:p>
    <w:p w14:paraId="64B7C8F9" w14:textId="47C90CCE" w:rsidR="00345A39" w:rsidRPr="00761F03" w:rsidRDefault="00345A39" w:rsidP="003B739D">
      <w:r w:rsidRPr="00761F03">
        <w:t>Trvalý zábor staveniště je vymezen vnější hranicí stavebních pozemků.</w:t>
      </w:r>
    </w:p>
    <w:p w14:paraId="53D10152" w14:textId="3C3AF6E9" w:rsidR="00345A39" w:rsidRPr="00761F03" w:rsidRDefault="00345A39" w:rsidP="00345A39">
      <w:pPr>
        <w:pStyle w:val="Nadpisa"/>
      </w:pPr>
      <w:r w:rsidRPr="00761F03">
        <w:rPr>
          <w:rStyle w:val="PromnnHTML"/>
          <w:i w:val="0"/>
          <w:iCs w:val="0"/>
        </w:rPr>
        <w:t>f)</w:t>
      </w:r>
      <w:r w:rsidRPr="00761F03">
        <w:t xml:space="preserve"> požadavky na ochranu životního prostředí při </w:t>
      </w:r>
      <w:proofErr w:type="gramStart"/>
      <w:r w:rsidRPr="00761F03">
        <w:t>výstavbě - zejména</w:t>
      </w:r>
      <w:proofErr w:type="gramEnd"/>
      <w:r w:rsidRPr="00761F03">
        <w:t xml:space="preserve"> opatření k minimalizaci dopadů při provádění stavby na životní prostředí, předcházení vzniku odpadů, třídění materiálů pro recyklaci za účelem materiálového využití včetně popisu opatření proti kontaminaci těchto materiálů, opatření při nakládání s azbestem, opatření na snížení hluku ze stavební činnosti a opatření proti prašnosti a nežádoucím účinkům venkovního osvětlení v noční době</w:t>
      </w:r>
    </w:p>
    <w:p w14:paraId="514B4B16" w14:textId="77777777" w:rsidR="004C088C" w:rsidRPr="00761F03" w:rsidRDefault="004C088C" w:rsidP="004C088C">
      <w:r w:rsidRPr="00761F03">
        <w:t>Množství předpokládaného odpadu je detailně zpracováno v rámci demoličních prací v příloze F. Soupis prací. Zatřídění předpokládaného odpadu je následující.</w:t>
      </w:r>
    </w:p>
    <w:tbl>
      <w:tblPr>
        <w:tblStyle w:val="Mkatabulky"/>
        <w:tblW w:w="0" w:type="auto"/>
        <w:jc w:val="center"/>
        <w:tblLook w:val="04A0" w:firstRow="1" w:lastRow="0" w:firstColumn="1" w:lastColumn="0" w:noHBand="0" w:noVBand="1"/>
      </w:tblPr>
      <w:tblGrid>
        <w:gridCol w:w="1217"/>
        <w:gridCol w:w="4394"/>
        <w:gridCol w:w="1073"/>
      </w:tblGrid>
      <w:tr w:rsidR="004C088C" w:rsidRPr="00761F03" w14:paraId="6A9E3F68" w14:textId="77777777" w:rsidTr="0018776E">
        <w:trPr>
          <w:jc w:val="center"/>
        </w:trPr>
        <w:tc>
          <w:tcPr>
            <w:tcW w:w="1217" w:type="dxa"/>
            <w:vAlign w:val="center"/>
          </w:tcPr>
          <w:p w14:paraId="508C662E" w14:textId="77777777" w:rsidR="004C088C" w:rsidRPr="00761F03" w:rsidRDefault="004C088C" w:rsidP="0018776E">
            <w:pPr>
              <w:pStyle w:val="E1"/>
              <w:spacing w:line="360" w:lineRule="auto"/>
              <w:ind w:left="0"/>
              <w:jc w:val="center"/>
              <w:rPr>
                <w:lang w:val="cs-CZ"/>
              </w:rPr>
            </w:pPr>
            <w:r w:rsidRPr="00761F03">
              <w:rPr>
                <w:lang w:val="cs-CZ"/>
              </w:rPr>
              <w:t>Katalogové číslo odpadu</w:t>
            </w:r>
          </w:p>
        </w:tc>
        <w:tc>
          <w:tcPr>
            <w:tcW w:w="4394" w:type="dxa"/>
            <w:vAlign w:val="center"/>
          </w:tcPr>
          <w:p w14:paraId="3538CEB9" w14:textId="77777777" w:rsidR="004C088C" w:rsidRPr="00761F03" w:rsidRDefault="004C088C" w:rsidP="0018776E">
            <w:pPr>
              <w:pStyle w:val="E1"/>
              <w:spacing w:line="360" w:lineRule="auto"/>
              <w:ind w:left="0"/>
              <w:jc w:val="center"/>
              <w:rPr>
                <w:lang w:val="cs-CZ"/>
              </w:rPr>
            </w:pPr>
            <w:r w:rsidRPr="00761F03">
              <w:rPr>
                <w:lang w:val="cs-CZ"/>
              </w:rPr>
              <w:t>Název druhu odpadu</w:t>
            </w:r>
          </w:p>
        </w:tc>
        <w:tc>
          <w:tcPr>
            <w:tcW w:w="1073" w:type="dxa"/>
            <w:vAlign w:val="center"/>
          </w:tcPr>
          <w:p w14:paraId="5F5F6B24" w14:textId="77777777" w:rsidR="004C088C" w:rsidRPr="00761F03" w:rsidRDefault="004C088C" w:rsidP="0018776E">
            <w:pPr>
              <w:pStyle w:val="E1"/>
              <w:spacing w:line="360" w:lineRule="auto"/>
              <w:ind w:left="0"/>
              <w:jc w:val="center"/>
              <w:rPr>
                <w:lang w:val="cs-CZ"/>
              </w:rPr>
            </w:pPr>
            <w:r w:rsidRPr="00761F03">
              <w:rPr>
                <w:lang w:val="cs-CZ"/>
              </w:rPr>
              <w:t>Označení pro účely evidence</w:t>
            </w:r>
          </w:p>
        </w:tc>
      </w:tr>
      <w:tr w:rsidR="004C088C" w:rsidRPr="00761F03" w14:paraId="172C567F" w14:textId="77777777" w:rsidTr="0018776E">
        <w:trPr>
          <w:trHeight w:val="281"/>
          <w:jc w:val="center"/>
        </w:trPr>
        <w:tc>
          <w:tcPr>
            <w:tcW w:w="1217" w:type="dxa"/>
          </w:tcPr>
          <w:p w14:paraId="53F3783C" w14:textId="77777777" w:rsidR="004C088C" w:rsidRPr="00761F03" w:rsidRDefault="004C088C" w:rsidP="0018776E">
            <w:pPr>
              <w:pStyle w:val="E1"/>
              <w:spacing w:line="360" w:lineRule="auto"/>
              <w:ind w:left="0"/>
              <w:jc w:val="center"/>
              <w:rPr>
                <w:lang w:val="cs-CZ"/>
              </w:rPr>
            </w:pPr>
            <w:r w:rsidRPr="00761F03">
              <w:rPr>
                <w:rFonts w:cs="Arial"/>
                <w:shd w:val="clear" w:color="auto" w:fill="FFFFFF"/>
                <w:lang w:val="cs-CZ"/>
              </w:rPr>
              <w:t xml:space="preserve">17 01 01 </w:t>
            </w:r>
          </w:p>
        </w:tc>
        <w:tc>
          <w:tcPr>
            <w:tcW w:w="4394" w:type="dxa"/>
          </w:tcPr>
          <w:p w14:paraId="3E586E83" w14:textId="77777777" w:rsidR="004C088C" w:rsidRPr="00761F03" w:rsidRDefault="004C088C" w:rsidP="0018776E">
            <w:pPr>
              <w:pStyle w:val="E1"/>
              <w:spacing w:line="360" w:lineRule="auto"/>
              <w:ind w:left="0"/>
              <w:jc w:val="center"/>
              <w:rPr>
                <w:lang w:val="cs-CZ"/>
              </w:rPr>
            </w:pPr>
            <w:r w:rsidRPr="00761F03">
              <w:rPr>
                <w:rFonts w:cs="Arial"/>
                <w:shd w:val="clear" w:color="auto" w:fill="FFFFFF"/>
                <w:lang w:val="cs-CZ"/>
              </w:rPr>
              <w:t>Beton</w:t>
            </w:r>
          </w:p>
        </w:tc>
        <w:tc>
          <w:tcPr>
            <w:tcW w:w="1073" w:type="dxa"/>
          </w:tcPr>
          <w:p w14:paraId="619473D3" w14:textId="77777777" w:rsidR="004C088C" w:rsidRPr="00761F03" w:rsidRDefault="004C088C" w:rsidP="0018776E">
            <w:pPr>
              <w:pStyle w:val="E1"/>
              <w:spacing w:line="360" w:lineRule="auto"/>
              <w:ind w:left="0"/>
              <w:jc w:val="center"/>
              <w:rPr>
                <w:lang w:val="cs-CZ"/>
              </w:rPr>
            </w:pPr>
            <w:r w:rsidRPr="00761F03">
              <w:rPr>
                <w:lang w:val="cs-CZ"/>
              </w:rPr>
              <w:t>O</w:t>
            </w:r>
          </w:p>
        </w:tc>
      </w:tr>
      <w:tr w:rsidR="004C088C" w:rsidRPr="00761F03" w14:paraId="4AA21CD9" w14:textId="77777777" w:rsidTr="0018776E">
        <w:trPr>
          <w:trHeight w:val="281"/>
          <w:jc w:val="center"/>
        </w:trPr>
        <w:tc>
          <w:tcPr>
            <w:tcW w:w="1217" w:type="dxa"/>
          </w:tcPr>
          <w:p w14:paraId="1AFF0EBF" w14:textId="77777777" w:rsidR="004C088C" w:rsidRPr="00761F03" w:rsidRDefault="004C088C" w:rsidP="0018776E">
            <w:pPr>
              <w:pStyle w:val="E1"/>
              <w:spacing w:line="360" w:lineRule="auto"/>
              <w:ind w:left="0"/>
              <w:jc w:val="center"/>
              <w:rPr>
                <w:rFonts w:cs="Arial"/>
                <w:shd w:val="clear" w:color="auto" w:fill="FFFFFF"/>
                <w:lang w:val="cs-CZ"/>
              </w:rPr>
            </w:pPr>
            <w:r w:rsidRPr="00761F03">
              <w:rPr>
                <w:rFonts w:cs="Arial"/>
                <w:shd w:val="clear" w:color="auto" w:fill="FFFFFF"/>
                <w:lang w:val="cs-CZ"/>
              </w:rPr>
              <w:t>17 03 02</w:t>
            </w:r>
          </w:p>
        </w:tc>
        <w:tc>
          <w:tcPr>
            <w:tcW w:w="4394" w:type="dxa"/>
          </w:tcPr>
          <w:p w14:paraId="45E5693D" w14:textId="77777777" w:rsidR="004C088C" w:rsidRPr="00761F03" w:rsidRDefault="004C088C" w:rsidP="0018776E">
            <w:pPr>
              <w:pStyle w:val="E1"/>
              <w:spacing w:line="360" w:lineRule="auto"/>
              <w:ind w:left="0"/>
              <w:jc w:val="center"/>
              <w:rPr>
                <w:rFonts w:cs="Arial"/>
                <w:sz w:val="18"/>
                <w:szCs w:val="18"/>
                <w:shd w:val="clear" w:color="auto" w:fill="FFFFFF"/>
                <w:lang w:val="cs-CZ"/>
              </w:rPr>
            </w:pPr>
            <w:r w:rsidRPr="00761F03">
              <w:rPr>
                <w:rFonts w:cs="Arial"/>
                <w:sz w:val="18"/>
                <w:szCs w:val="18"/>
                <w:shd w:val="clear" w:color="auto" w:fill="FFFFFF"/>
                <w:lang w:val="cs-CZ"/>
              </w:rPr>
              <w:t>Asfaltové směsi neuvedené pod číslem 17 03 01</w:t>
            </w:r>
          </w:p>
        </w:tc>
        <w:tc>
          <w:tcPr>
            <w:tcW w:w="1073" w:type="dxa"/>
          </w:tcPr>
          <w:p w14:paraId="0D031750" w14:textId="77777777" w:rsidR="004C088C" w:rsidRPr="00761F03" w:rsidRDefault="004C088C" w:rsidP="0018776E">
            <w:pPr>
              <w:pStyle w:val="E1"/>
              <w:spacing w:line="360" w:lineRule="auto"/>
              <w:ind w:left="0"/>
              <w:jc w:val="center"/>
              <w:rPr>
                <w:lang w:val="cs-CZ"/>
              </w:rPr>
            </w:pPr>
            <w:r w:rsidRPr="00761F03">
              <w:rPr>
                <w:lang w:val="cs-CZ"/>
              </w:rPr>
              <w:t>O</w:t>
            </w:r>
          </w:p>
        </w:tc>
      </w:tr>
      <w:tr w:rsidR="004C088C" w:rsidRPr="00761F03" w14:paraId="62A69699" w14:textId="77777777" w:rsidTr="0018776E">
        <w:trPr>
          <w:trHeight w:val="281"/>
          <w:jc w:val="center"/>
        </w:trPr>
        <w:tc>
          <w:tcPr>
            <w:tcW w:w="1217" w:type="dxa"/>
          </w:tcPr>
          <w:p w14:paraId="483980EE" w14:textId="77777777" w:rsidR="004C088C" w:rsidRPr="00761F03" w:rsidRDefault="004C088C" w:rsidP="0018776E">
            <w:pPr>
              <w:pStyle w:val="E1"/>
              <w:spacing w:line="360" w:lineRule="auto"/>
              <w:ind w:left="0"/>
              <w:jc w:val="center"/>
              <w:rPr>
                <w:rFonts w:cs="Arial"/>
                <w:shd w:val="clear" w:color="auto" w:fill="FFFFFF"/>
                <w:lang w:val="cs-CZ"/>
              </w:rPr>
            </w:pPr>
            <w:r w:rsidRPr="00761F03">
              <w:rPr>
                <w:lang w:val="cs-CZ"/>
              </w:rPr>
              <w:lastRenderedPageBreak/>
              <w:t>17 05 04</w:t>
            </w:r>
          </w:p>
        </w:tc>
        <w:tc>
          <w:tcPr>
            <w:tcW w:w="4394" w:type="dxa"/>
          </w:tcPr>
          <w:p w14:paraId="61140AF8" w14:textId="77777777" w:rsidR="004C088C" w:rsidRPr="00761F03" w:rsidRDefault="004C088C" w:rsidP="0018776E">
            <w:pPr>
              <w:pStyle w:val="E1"/>
              <w:spacing w:line="360" w:lineRule="auto"/>
              <w:ind w:left="0"/>
              <w:jc w:val="center"/>
              <w:rPr>
                <w:rFonts w:cs="Arial"/>
                <w:shd w:val="clear" w:color="auto" w:fill="FFFFFF"/>
                <w:lang w:val="cs-CZ"/>
              </w:rPr>
            </w:pPr>
            <w:r w:rsidRPr="00761F03">
              <w:rPr>
                <w:rFonts w:cs="Arial"/>
                <w:sz w:val="18"/>
                <w:szCs w:val="18"/>
                <w:lang w:val="cs-CZ"/>
              </w:rPr>
              <w:t>Zemina a kamení neuvedené pod číslem 17 05 03</w:t>
            </w:r>
          </w:p>
        </w:tc>
        <w:tc>
          <w:tcPr>
            <w:tcW w:w="1073" w:type="dxa"/>
          </w:tcPr>
          <w:p w14:paraId="58F5A422" w14:textId="77777777" w:rsidR="004C088C" w:rsidRPr="00761F03" w:rsidRDefault="004C088C" w:rsidP="0018776E">
            <w:pPr>
              <w:pStyle w:val="E1"/>
              <w:spacing w:line="360" w:lineRule="auto"/>
              <w:ind w:left="0"/>
              <w:jc w:val="center"/>
              <w:rPr>
                <w:lang w:val="cs-CZ"/>
              </w:rPr>
            </w:pPr>
            <w:r w:rsidRPr="00761F03">
              <w:rPr>
                <w:lang w:val="cs-CZ"/>
              </w:rPr>
              <w:t>O</w:t>
            </w:r>
          </w:p>
        </w:tc>
      </w:tr>
    </w:tbl>
    <w:p w14:paraId="2BEC5B27" w14:textId="77777777" w:rsidR="004C088C" w:rsidRPr="00761F03" w:rsidRDefault="004C088C" w:rsidP="004C088C">
      <w:pPr>
        <w:pStyle w:val="E1"/>
        <w:spacing w:line="360" w:lineRule="auto"/>
        <w:ind w:left="1571"/>
        <w:jc w:val="left"/>
        <w:rPr>
          <w:lang w:val="cs-CZ"/>
        </w:rPr>
      </w:pPr>
    </w:p>
    <w:p w14:paraId="0F5CB618" w14:textId="11DB68E2" w:rsidR="00345A39" w:rsidRPr="00761F03" w:rsidRDefault="004C088C" w:rsidP="004C088C">
      <w:pPr>
        <w:rPr>
          <w:color w:val="FF0000"/>
        </w:rPr>
      </w:pPr>
      <w:r w:rsidRPr="00761F03">
        <w:t>Veškerý odpad bude průběžně odvážen na řízenou skládku odpadu.</w:t>
      </w:r>
    </w:p>
    <w:p w14:paraId="25EFA32B" w14:textId="678016F7" w:rsidR="00345A39" w:rsidRPr="00D019A3" w:rsidRDefault="00345A39" w:rsidP="00345A39">
      <w:pPr>
        <w:pStyle w:val="Nadpisa"/>
      </w:pPr>
      <w:r w:rsidRPr="00761F03">
        <w:t>g) zásady b</w:t>
      </w:r>
      <w:r w:rsidRPr="00D019A3">
        <w:t>ezpečnosti a ochrany zdraví při práci na staveništi</w:t>
      </w:r>
    </w:p>
    <w:p w14:paraId="0C7878F5" w14:textId="5B15C383" w:rsidR="00573B3C" w:rsidRPr="00D019A3" w:rsidRDefault="00573B3C" w:rsidP="008A3EAF">
      <w:pPr>
        <w:jc w:val="both"/>
      </w:pPr>
      <w:r w:rsidRPr="00D019A3">
        <w:t xml:space="preserve">Vyhláška MMR č. </w:t>
      </w:r>
      <w:r w:rsidR="00EF0749" w:rsidRPr="00D019A3">
        <w:t>146</w:t>
      </w:r>
      <w:r w:rsidRPr="00D019A3">
        <w:t>/20</w:t>
      </w:r>
      <w:r w:rsidR="00EF0749" w:rsidRPr="00D019A3">
        <w:t>24</w:t>
      </w:r>
      <w:r w:rsidRPr="00D019A3">
        <w:t xml:space="preserve"> Sb., o požadavcích na </w:t>
      </w:r>
      <w:r w:rsidR="00EF0749" w:rsidRPr="00D019A3">
        <w:t>vý</w:t>
      </w:r>
      <w:r w:rsidRPr="00D019A3">
        <w:t>stavb</w:t>
      </w:r>
      <w:r w:rsidR="00EF0749" w:rsidRPr="00D019A3">
        <w:t>u</w:t>
      </w:r>
      <w:r w:rsidRPr="00D019A3">
        <w:t xml:space="preserve"> je v předkládané dokumentaci v plném rozsahu splněna, tedy splňuje i obecné požadavky na bezpečnost a užité vlastnosti staveb i ochranu zdraví, zdravých životních podmínek a životního prostředí.</w:t>
      </w:r>
    </w:p>
    <w:p w14:paraId="1BD4F53E" w14:textId="17F2B209" w:rsidR="00345A39" w:rsidRPr="00430095" w:rsidRDefault="00573B3C" w:rsidP="008A3EAF">
      <w:pPr>
        <w:jc w:val="both"/>
        <w:rPr>
          <w:highlight w:val="yellow"/>
        </w:rPr>
      </w:pPr>
      <w:r w:rsidRPr="00D019A3">
        <w:t>Pro zajištění bezpečnosti práce a technologických zařízení je třeba v průběhu výstavby i vlastního provozování dodržovat základní požadavky stanovené předpisy pro zajištění ochrany zdraví a bezpečnosti pracovníků, tj. zejména zákona č.309/2006 Sb. „o zajištění dalších podmínek bezpečnosti a ochrany zdraví při práci“; nařízení vlády č.591/2006 Sb. „o bližších min</w:t>
      </w:r>
      <w:r w:rsidR="00D019A3" w:rsidRPr="00D019A3">
        <w:t>imálních</w:t>
      </w:r>
      <w:r w:rsidRPr="00D019A3">
        <w:t xml:space="preserve"> požadavcích na bezpečnost a ochranu zdraví při práci na staveništích“; nařízení vlády č.362/2005 Sb. „o bližších požadavcích na bezpečnost a ochranu zdraví při práci na pracovišti s nebezpečím pádu z výšky nebo do hloubky; nařízení vlády č.101/2005 Sb. „o podrobnějších požadavcích na pracoviště a pracovní prostředí“ a nařízení vlády č. 361/2007 Sb., kterým se stanoví podmínky ochrany zdraví při práci.</w:t>
      </w:r>
    </w:p>
    <w:p w14:paraId="22A33206" w14:textId="4F282B9E" w:rsidR="008832EB" w:rsidRPr="00302E08" w:rsidRDefault="008832EB" w:rsidP="008832EB">
      <w:pPr>
        <w:pStyle w:val="Nadpisa"/>
      </w:pPr>
      <w:r w:rsidRPr="00302E08">
        <w:t>h) bilance zemních prací, požadavky na přísun nebo deponie zemin, využitelnost zemin a hornin, plán na přemístění ornice a podornicových vrstev a plán rekultivace</w:t>
      </w:r>
    </w:p>
    <w:p w14:paraId="2C02298B" w14:textId="63CD6FCE" w:rsidR="00345A39" w:rsidRPr="00302E08" w:rsidRDefault="004A6AB8" w:rsidP="0028666E">
      <w:pPr>
        <w:jc w:val="both"/>
      </w:pPr>
      <w:r w:rsidRPr="00302E08">
        <w:t>V rámci stavby bude sejmuta stávající ornice</w:t>
      </w:r>
      <w:r w:rsidR="00EB7AA6" w:rsidRPr="00302E08">
        <w:t xml:space="preserve">, budou provedeny veškeré přípravné, výkopové a konstrukční práce. Pro zásyp </w:t>
      </w:r>
      <w:r w:rsidR="007416F3" w:rsidRPr="00302E08">
        <w:t xml:space="preserve">výkopů bude v maximální míře využita stávající zemina. </w:t>
      </w:r>
      <w:r w:rsidR="001E00BA" w:rsidRPr="00302E08">
        <w:t xml:space="preserve">Pro dokončovací práce a zatravnění bude použita v maximální možné míře stávající ornice. </w:t>
      </w:r>
      <w:r w:rsidR="00160160" w:rsidRPr="00302E08">
        <w:t xml:space="preserve">Konkrétní objem </w:t>
      </w:r>
      <w:r w:rsidR="003C0BA0" w:rsidRPr="00302E08">
        <w:t xml:space="preserve">výkopových prací a využitých zemin je detailně zpracován v příloze </w:t>
      </w:r>
      <w:r w:rsidR="0028666E" w:rsidRPr="00302E08">
        <w:t>F. Soupis prací.</w:t>
      </w:r>
      <w:r w:rsidR="003C0BA0" w:rsidRPr="00302E08">
        <w:t xml:space="preserve"> </w:t>
      </w:r>
    </w:p>
    <w:p w14:paraId="64EC2ECE" w14:textId="06DF8E1B" w:rsidR="00BA497C" w:rsidRPr="002C0667" w:rsidRDefault="00BA497C" w:rsidP="00BA497C">
      <w:pPr>
        <w:pStyle w:val="Nadpisa"/>
      </w:pPr>
      <w:r w:rsidRPr="002C0667">
        <w:rPr>
          <w:rStyle w:val="PromnnHTML"/>
          <w:i w:val="0"/>
          <w:iCs w:val="0"/>
        </w:rPr>
        <w:t>i)</w:t>
      </w:r>
      <w:r w:rsidRPr="002C0667">
        <w:t> </w:t>
      </w:r>
      <w:r w:rsidR="0018134F" w:rsidRPr="002C0667">
        <w:t xml:space="preserve">limity pro užití výškové </w:t>
      </w:r>
      <w:r w:rsidR="001A405B" w:rsidRPr="002C0667">
        <w:t>mechanizace</w:t>
      </w:r>
    </w:p>
    <w:p w14:paraId="53CC6FCC" w14:textId="5F7351F4" w:rsidR="00BA497C" w:rsidRPr="002C0667" w:rsidRDefault="001A405B" w:rsidP="00BA497C">
      <w:r w:rsidRPr="002C0667">
        <w:t>Vzhledem k charakteru stavby není řešeno</w:t>
      </w:r>
      <w:r w:rsidR="00BA497C" w:rsidRPr="002C0667">
        <w:t>.</w:t>
      </w:r>
    </w:p>
    <w:p w14:paraId="75151358" w14:textId="117FE7DF" w:rsidR="00BA497C" w:rsidRPr="002C0667" w:rsidRDefault="00D55684" w:rsidP="00BA497C">
      <w:pPr>
        <w:pStyle w:val="Nadpisa"/>
      </w:pPr>
      <w:r w:rsidRPr="002C0667">
        <w:rPr>
          <w:rStyle w:val="PromnnHTML"/>
          <w:i w:val="0"/>
          <w:iCs w:val="0"/>
        </w:rPr>
        <w:t>j</w:t>
      </w:r>
      <w:r w:rsidR="00BA497C" w:rsidRPr="002C0667">
        <w:rPr>
          <w:rStyle w:val="PromnnHTML"/>
          <w:i w:val="0"/>
          <w:iCs w:val="0"/>
        </w:rPr>
        <w:t>)</w:t>
      </w:r>
      <w:r w:rsidR="00BA497C" w:rsidRPr="002C0667">
        <w:t> </w:t>
      </w:r>
      <w:r w:rsidR="005C498D" w:rsidRPr="002C0667">
        <w:t xml:space="preserve">u stavby drah návrh optimálního postupu výstavby (časový plán, harmonogramy, zdůvodnění počtu etap, výluky apod.) </w:t>
      </w:r>
    </w:p>
    <w:p w14:paraId="449416B9" w14:textId="27612365" w:rsidR="00BA497C" w:rsidRPr="002C0667" w:rsidRDefault="005C498D" w:rsidP="00BA497C">
      <w:r w:rsidRPr="002C0667">
        <w:t>Vzhledem k charakteru stavby není řešeno.</w:t>
      </w:r>
    </w:p>
    <w:p w14:paraId="29953FFA" w14:textId="020CC80A" w:rsidR="00BA497C" w:rsidRPr="002C0667" w:rsidRDefault="005C498D" w:rsidP="00717F8B">
      <w:pPr>
        <w:pStyle w:val="Nadpisa"/>
        <w:jc w:val="both"/>
      </w:pPr>
      <w:r w:rsidRPr="002C0667">
        <w:rPr>
          <w:rStyle w:val="PromnnHTML"/>
          <w:i w:val="0"/>
          <w:iCs w:val="0"/>
        </w:rPr>
        <w:t>k</w:t>
      </w:r>
      <w:r w:rsidR="00BA497C" w:rsidRPr="002C0667">
        <w:rPr>
          <w:rStyle w:val="PromnnHTML"/>
          <w:i w:val="0"/>
          <w:iCs w:val="0"/>
        </w:rPr>
        <w:t>)</w:t>
      </w:r>
      <w:r w:rsidR="00BA497C" w:rsidRPr="002C0667">
        <w:t> </w:t>
      </w:r>
      <w:r w:rsidR="001C7696" w:rsidRPr="002C0667">
        <w:t>požadavky na postupné uvádění stavby do provozu (užívání), požadavky na průběh a způsob přípravy a realizace výstavby a další specifické požadavky</w:t>
      </w:r>
    </w:p>
    <w:p w14:paraId="5DC42DE3" w14:textId="5A2BAA91" w:rsidR="00BA497C" w:rsidRPr="002C0667" w:rsidRDefault="00BE71A8" w:rsidP="00717F8B">
      <w:pPr>
        <w:jc w:val="both"/>
      </w:pPr>
      <w:r w:rsidRPr="002C0667">
        <w:t>Stavba není členěna na etapy, bude provedena formou jediné etapy.</w:t>
      </w:r>
    </w:p>
    <w:p w14:paraId="418AB355" w14:textId="0937D5F8" w:rsidR="00BA497C" w:rsidRPr="002C0667" w:rsidRDefault="00AD62A7" w:rsidP="00717F8B">
      <w:pPr>
        <w:pStyle w:val="Nadpisa"/>
        <w:jc w:val="both"/>
      </w:pPr>
      <w:r w:rsidRPr="002C0667">
        <w:rPr>
          <w:rStyle w:val="PromnnHTML"/>
          <w:i w:val="0"/>
          <w:iCs w:val="0"/>
        </w:rPr>
        <w:lastRenderedPageBreak/>
        <w:t>l</w:t>
      </w:r>
      <w:r w:rsidR="00BA497C" w:rsidRPr="002C0667">
        <w:rPr>
          <w:rStyle w:val="PromnnHTML"/>
          <w:i w:val="0"/>
          <w:iCs w:val="0"/>
        </w:rPr>
        <w:t>)</w:t>
      </w:r>
      <w:r w:rsidR="00BA497C" w:rsidRPr="002C0667">
        <w:t> </w:t>
      </w:r>
      <w:r w:rsidRPr="002C0667">
        <w:t>stanovení podmínek pro provádění staveb z hlediska bezpečnosti leteckého provozu, provozních opatření na letišti, provádění stavby za provozu, opatření proti účinkům vnějšího prostředí při výstavbě apod</w:t>
      </w:r>
    </w:p>
    <w:p w14:paraId="010EA49E" w14:textId="5C2F4785" w:rsidR="00BA497C" w:rsidRPr="002C0667" w:rsidRDefault="00AD62A7" w:rsidP="00717F8B">
      <w:pPr>
        <w:jc w:val="both"/>
      </w:pPr>
      <w:r w:rsidRPr="002C0667">
        <w:t>Vzhledem k charakteru stavby není řešeno.</w:t>
      </w:r>
    </w:p>
    <w:p w14:paraId="153EBBFA" w14:textId="1522C01A" w:rsidR="00BA497C" w:rsidRPr="002C0667" w:rsidRDefault="00AD62A7" w:rsidP="00717F8B">
      <w:pPr>
        <w:pStyle w:val="Nadpisa"/>
        <w:jc w:val="both"/>
      </w:pPr>
      <w:r w:rsidRPr="002C0667">
        <w:rPr>
          <w:rStyle w:val="PromnnHTML"/>
          <w:i w:val="0"/>
          <w:iCs w:val="0"/>
        </w:rPr>
        <w:t>m</w:t>
      </w:r>
      <w:r w:rsidR="00BA497C" w:rsidRPr="002C0667">
        <w:rPr>
          <w:rStyle w:val="PromnnHTML"/>
          <w:i w:val="0"/>
          <w:iCs w:val="0"/>
        </w:rPr>
        <w:t>)</w:t>
      </w:r>
      <w:r w:rsidR="00BA497C" w:rsidRPr="002C0667">
        <w:t> </w:t>
      </w:r>
      <w:r w:rsidR="0065357D" w:rsidRPr="002C0667">
        <w:t>návrh fází výstavby za účelem provedení kontrolních prohlídek</w:t>
      </w:r>
    </w:p>
    <w:p w14:paraId="22BE3206" w14:textId="0F506A3A" w:rsidR="00BA497C" w:rsidRPr="002C0667" w:rsidRDefault="0065357D" w:rsidP="00717F8B">
      <w:pPr>
        <w:jc w:val="both"/>
      </w:pPr>
      <w:r w:rsidRPr="002C0667">
        <w:t xml:space="preserve">Jednotlivé fáze výstavby jsou věcí </w:t>
      </w:r>
      <w:r w:rsidR="007A2334" w:rsidRPr="002C0667">
        <w:t>zhotovitele stavby</w:t>
      </w:r>
      <w:r w:rsidR="00BA497C" w:rsidRPr="002C0667">
        <w:t>.</w:t>
      </w:r>
      <w:r w:rsidR="007A2334" w:rsidRPr="002C0667">
        <w:t xml:space="preserve"> Kontrolní </w:t>
      </w:r>
      <w:r w:rsidR="004B3667" w:rsidRPr="002C0667">
        <w:t xml:space="preserve">dny budou probíhat dle </w:t>
      </w:r>
      <w:r w:rsidR="002C0667" w:rsidRPr="002C0667">
        <w:t>domluvy</w:t>
      </w:r>
      <w:r w:rsidR="004B3667" w:rsidRPr="002C0667">
        <w:t xml:space="preserve"> </w:t>
      </w:r>
      <w:r w:rsidR="00161616" w:rsidRPr="002C0667">
        <w:t>zástupců investora, autorského dozoru a zhotovitele stavby</w:t>
      </w:r>
      <w:r w:rsidR="002D2880" w:rsidRPr="002C0667">
        <w:t>.</w:t>
      </w:r>
    </w:p>
    <w:p w14:paraId="748D0975" w14:textId="350439C5" w:rsidR="00BA497C" w:rsidRPr="004E086E" w:rsidRDefault="007A48F8" w:rsidP="00717F8B">
      <w:pPr>
        <w:pStyle w:val="Nadpisa"/>
        <w:jc w:val="both"/>
      </w:pPr>
      <w:r w:rsidRPr="004E086E">
        <w:rPr>
          <w:rStyle w:val="PromnnHTML"/>
          <w:i w:val="0"/>
          <w:iCs w:val="0"/>
        </w:rPr>
        <w:t>n</w:t>
      </w:r>
      <w:r w:rsidR="00BA497C" w:rsidRPr="004E086E">
        <w:rPr>
          <w:rStyle w:val="PromnnHTML"/>
          <w:i w:val="0"/>
          <w:iCs w:val="0"/>
        </w:rPr>
        <w:t>)</w:t>
      </w:r>
      <w:r w:rsidR="00BA497C" w:rsidRPr="004E086E">
        <w:t> </w:t>
      </w:r>
      <w:r w:rsidR="00F522C2" w:rsidRPr="004E086E">
        <w:t xml:space="preserve">dočasné </w:t>
      </w:r>
      <w:r w:rsidR="001B7014" w:rsidRPr="004E086E">
        <w:t>objekty – jejich</w:t>
      </w:r>
      <w:r w:rsidR="00F522C2" w:rsidRPr="004E086E">
        <w:t xml:space="preserve"> popis, včetně uvedení doby jejich trvání</w:t>
      </w:r>
    </w:p>
    <w:p w14:paraId="673AA1AD" w14:textId="1F99B020" w:rsidR="004B1F98" w:rsidRPr="002D67D3" w:rsidRDefault="001B7014" w:rsidP="00CB0F7F">
      <w:pPr>
        <w:rPr>
          <w:rStyle w:val="PromnnHTML"/>
          <w:i w:val="0"/>
          <w:iCs w:val="0"/>
        </w:rPr>
      </w:pPr>
      <w:r w:rsidRPr="002D67D3">
        <w:t>Dočasné objekty nejsou navrženy.</w:t>
      </w:r>
    </w:p>
    <w:p w14:paraId="02A30737" w14:textId="2E6EAEF4" w:rsidR="00BA497C" w:rsidRPr="002D67D3" w:rsidRDefault="007A48F8" w:rsidP="00BA497C">
      <w:pPr>
        <w:pStyle w:val="Nadpisa"/>
      </w:pPr>
      <w:r w:rsidRPr="002D67D3">
        <w:rPr>
          <w:rStyle w:val="PromnnHTML"/>
          <w:i w:val="0"/>
          <w:iCs w:val="0"/>
        </w:rPr>
        <w:t>o</w:t>
      </w:r>
      <w:r w:rsidR="00BA497C" w:rsidRPr="002D67D3">
        <w:rPr>
          <w:rStyle w:val="PromnnHTML"/>
          <w:i w:val="0"/>
          <w:iCs w:val="0"/>
        </w:rPr>
        <w:t>)</w:t>
      </w:r>
      <w:r w:rsidR="00BA497C" w:rsidRPr="002D67D3">
        <w:t> </w:t>
      </w:r>
      <w:r w:rsidR="00296184" w:rsidRPr="002D67D3">
        <w:t xml:space="preserve">objízdné a náhradní </w:t>
      </w:r>
      <w:r w:rsidR="00AE1126" w:rsidRPr="002D67D3">
        <w:t>trasy – požadavky</w:t>
      </w:r>
      <w:r w:rsidR="00296184" w:rsidRPr="002D67D3">
        <w:t xml:space="preserve"> a provedení</w:t>
      </w:r>
    </w:p>
    <w:p w14:paraId="435886B9" w14:textId="12BA079F" w:rsidR="00BA497C" w:rsidRPr="002D67D3" w:rsidRDefault="00975589" w:rsidP="00717F8B">
      <w:pPr>
        <w:jc w:val="both"/>
      </w:pPr>
      <w:r w:rsidRPr="002D67D3">
        <w:t>Objízdné trasy nejsou vzhledem k charakteru stavby navrženy.</w:t>
      </w:r>
    </w:p>
    <w:p w14:paraId="41493B34" w14:textId="50537443" w:rsidR="00BA497C" w:rsidRPr="004E086E" w:rsidRDefault="007A48F8" w:rsidP="00717F8B">
      <w:pPr>
        <w:pStyle w:val="Nadpisa"/>
        <w:jc w:val="both"/>
      </w:pPr>
      <w:r w:rsidRPr="004E086E">
        <w:rPr>
          <w:rStyle w:val="PromnnHTML"/>
          <w:i w:val="0"/>
          <w:iCs w:val="0"/>
        </w:rPr>
        <w:t>p</w:t>
      </w:r>
      <w:r w:rsidR="00BA497C" w:rsidRPr="004E086E">
        <w:rPr>
          <w:rStyle w:val="PromnnHTML"/>
          <w:i w:val="0"/>
          <w:iCs w:val="0"/>
        </w:rPr>
        <w:t>)</w:t>
      </w:r>
      <w:r w:rsidR="00BA497C" w:rsidRPr="004E086E">
        <w:t> </w:t>
      </w:r>
      <w:r w:rsidR="00EC1925" w:rsidRPr="004E086E">
        <w:t>zvláštní podmínky a požadavky na provádění stavby, organizaci staveniště a provádění prací na něm, vyplývající zejména z druhu stavebních prací, z ochranných nebo bezpečnostních pásem, vlastností staveniště, provádění za provozu, opatření proti účinkům vnějšího prostředí při výstavbě apod.</w:t>
      </w:r>
    </w:p>
    <w:p w14:paraId="317115C1" w14:textId="0B9CED97" w:rsidR="00BA497C" w:rsidRPr="0091262E" w:rsidRDefault="009664CA" w:rsidP="00717F8B">
      <w:pPr>
        <w:jc w:val="both"/>
      </w:pPr>
      <w:r w:rsidRPr="004E086E">
        <w:t>Z</w:t>
      </w:r>
      <w:r w:rsidR="005A40EC" w:rsidRPr="004E086E">
        <w:t>vláštní požadavky na provádění stavby nejsou určeny</w:t>
      </w:r>
      <w:r w:rsidR="00BA497C" w:rsidRPr="004E086E">
        <w:t>.</w:t>
      </w:r>
      <w:r w:rsidRPr="004E086E">
        <w:t xml:space="preserve"> </w:t>
      </w:r>
      <w:r w:rsidR="00034B10" w:rsidRPr="004E086E">
        <w:t>Staveniště bude zajištěno dodávkou elektrické energie a vody, napojovací body a kapacity si zajistí dodavatel stavby.</w:t>
      </w:r>
    </w:p>
    <w:p w14:paraId="24B958D4" w14:textId="77777777" w:rsidR="00387AAA" w:rsidRPr="0028666E" w:rsidRDefault="00387AAA" w:rsidP="0028666E">
      <w:pPr>
        <w:jc w:val="both"/>
      </w:pPr>
    </w:p>
    <w:sectPr w:rsidR="00387AAA" w:rsidRPr="0028666E" w:rsidSect="00277B6A">
      <w:headerReference w:type="default" r:id="rId7"/>
      <w:footerReference w:type="default" r:id="rId8"/>
      <w:headerReference w:type="first" r:id="rId9"/>
      <w:footerReference w:type="first" r:id="rId10"/>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3E5BEE" w14:textId="77777777" w:rsidR="006F049D" w:rsidRPr="0091262E" w:rsidRDefault="006F049D">
      <w:pPr>
        <w:spacing w:line="240" w:lineRule="auto"/>
      </w:pPr>
      <w:r w:rsidRPr="0091262E">
        <w:separator/>
      </w:r>
    </w:p>
  </w:endnote>
  <w:endnote w:type="continuationSeparator" w:id="0">
    <w:p w14:paraId="211C54B2" w14:textId="77777777" w:rsidR="006F049D" w:rsidRPr="0091262E" w:rsidRDefault="006F049D">
      <w:pPr>
        <w:spacing w:line="240" w:lineRule="auto"/>
      </w:pPr>
      <w:r w:rsidRPr="0091262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2B786" w14:textId="77777777" w:rsidR="00182E61" w:rsidRPr="0091262E" w:rsidRDefault="00182E61" w:rsidP="00435CAF">
    <w:pPr>
      <w:rPr>
        <w:rFonts w:cs="Arial"/>
        <w:color w:val="595959" w:themeColor="text1" w:themeTint="A6"/>
        <w:sz w:val="14"/>
        <w:szCs w:val="14"/>
      </w:rPr>
    </w:pPr>
  </w:p>
  <w:p w14:paraId="14673DB0" w14:textId="77777777" w:rsidR="00182E61" w:rsidRPr="0091262E" w:rsidRDefault="00A87219" w:rsidP="00435CAF">
    <w:pPr>
      <w:rPr>
        <w:rFonts w:cs="Arial"/>
        <w:color w:val="595959" w:themeColor="text1" w:themeTint="A6"/>
        <w:sz w:val="14"/>
        <w:szCs w:val="14"/>
      </w:rPr>
    </w:pPr>
    <w:r w:rsidRPr="0091262E">
      <w:rPr>
        <w:rFonts w:cs="Arial"/>
        <w:color w:val="595959" w:themeColor="text1" w:themeTint="A6"/>
        <w:sz w:val="14"/>
        <w:szCs w:val="14"/>
      </w:rPr>
      <w:t>PROJEKTY CHLADNÝ s.r.o.</w:t>
    </w:r>
    <w:r w:rsidRPr="0091262E">
      <w:rPr>
        <w:color w:val="595959" w:themeColor="text1" w:themeTint="A6"/>
        <w:sz w:val="14"/>
        <w:szCs w:val="14"/>
      </w:rPr>
      <w:t xml:space="preserve"> </w:t>
    </w:r>
    <w:r w:rsidRPr="0091262E">
      <w:rPr>
        <w:color w:val="595959" w:themeColor="text1" w:themeTint="A6"/>
        <w:sz w:val="14"/>
        <w:szCs w:val="14"/>
      </w:rPr>
      <w:tab/>
    </w:r>
    <w:r w:rsidRPr="0091262E">
      <w:rPr>
        <w:color w:val="595959" w:themeColor="text1" w:themeTint="A6"/>
        <w:sz w:val="14"/>
        <w:szCs w:val="14"/>
      </w:rPr>
      <w:tab/>
    </w:r>
    <w:r w:rsidRPr="0091262E">
      <w:rPr>
        <w:color w:val="595959" w:themeColor="text1" w:themeTint="A6"/>
        <w:sz w:val="14"/>
        <w:szCs w:val="14"/>
      </w:rPr>
      <w:tab/>
    </w:r>
    <w:r w:rsidRPr="0091262E">
      <w:rPr>
        <w:color w:val="595959" w:themeColor="text1" w:themeTint="A6"/>
        <w:sz w:val="14"/>
        <w:szCs w:val="14"/>
      </w:rPr>
      <w:tab/>
    </w:r>
    <w:r w:rsidRPr="0091262E">
      <w:rPr>
        <w:color w:val="595959" w:themeColor="text1" w:themeTint="A6"/>
        <w:sz w:val="14"/>
        <w:szCs w:val="14"/>
      </w:rPr>
      <w:tab/>
    </w:r>
    <w:r w:rsidRPr="0091262E">
      <w:rPr>
        <w:color w:val="595959" w:themeColor="text1" w:themeTint="A6"/>
        <w:sz w:val="14"/>
        <w:szCs w:val="14"/>
      </w:rPr>
      <w:tab/>
    </w:r>
    <w:r w:rsidRPr="0091262E">
      <w:rPr>
        <w:color w:val="595959" w:themeColor="text1" w:themeTint="A6"/>
        <w:sz w:val="14"/>
        <w:szCs w:val="14"/>
      </w:rPr>
      <w:tab/>
    </w:r>
  </w:p>
  <w:p w14:paraId="57B650A5" w14:textId="77777777" w:rsidR="00182E61" w:rsidRPr="0091262E" w:rsidRDefault="00A87219" w:rsidP="00435CAF">
    <w:pPr>
      <w:rPr>
        <w:rFonts w:cs="Arial"/>
        <w:color w:val="595959" w:themeColor="text1" w:themeTint="A6"/>
        <w:sz w:val="14"/>
        <w:szCs w:val="14"/>
      </w:rPr>
    </w:pPr>
    <w:r w:rsidRPr="0091262E">
      <w:rPr>
        <w:rFonts w:cs="Arial"/>
        <w:color w:val="595959" w:themeColor="text1" w:themeTint="A6"/>
        <w:sz w:val="14"/>
        <w:szCs w:val="14"/>
      </w:rPr>
      <w:t>Školská 689/20, 110 00 Praha 1 – Nové Město</w:t>
    </w:r>
  </w:p>
  <w:p w14:paraId="08409D44" w14:textId="77777777" w:rsidR="00182E61" w:rsidRPr="0091262E" w:rsidRDefault="00182E61" w:rsidP="002974D1">
    <w:pPr>
      <w:rPr>
        <w:rFonts w:cs="Arial"/>
        <w:color w:val="595959" w:themeColor="text1" w:themeTint="A6"/>
        <w:sz w:val="16"/>
        <w:szCs w:val="16"/>
      </w:rPr>
    </w:pPr>
    <w:hyperlink r:id="rId1" w:history="1">
      <w:r w:rsidRPr="0091262E">
        <w:rPr>
          <w:rFonts w:cs="Arial"/>
          <w:color w:val="595959" w:themeColor="text1" w:themeTint="A6"/>
          <w:sz w:val="14"/>
          <w:szCs w:val="14"/>
        </w:rPr>
        <w:t>projekty@chladny.cz</w:t>
      </w:r>
    </w:hyperlink>
    <w:r w:rsidRPr="0091262E">
      <w:rPr>
        <w:rFonts w:cs="Arial"/>
        <w:color w:val="595959" w:themeColor="text1" w:themeTint="A6"/>
        <w:sz w:val="14"/>
        <w:szCs w:val="14"/>
      </w:rPr>
      <w:t>, +420 607 649 782</w:t>
    </w:r>
    <w:r w:rsidRPr="0091262E">
      <w:rPr>
        <w:rFonts w:cs="Arial"/>
        <w:color w:val="595959" w:themeColor="text1" w:themeTint="A6"/>
        <w:sz w:val="14"/>
        <w:szCs w:val="14"/>
      </w:rPr>
      <w:tab/>
    </w:r>
    <w:r w:rsidRPr="0091262E">
      <w:rPr>
        <w:rFonts w:cs="Arial"/>
        <w:color w:val="595959" w:themeColor="text1" w:themeTint="A6"/>
        <w:sz w:val="16"/>
        <w:szCs w:val="16"/>
      </w:rPr>
      <w:tab/>
    </w:r>
    <w:r w:rsidRPr="0091262E">
      <w:rPr>
        <w:rFonts w:cs="Arial"/>
        <w:color w:val="595959" w:themeColor="text1" w:themeTint="A6"/>
        <w:sz w:val="16"/>
        <w:szCs w:val="16"/>
      </w:rPr>
      <w:tab/>
    </w:r>
    <w:r w:rsidRPr="0091262E">
      <w:rPr>
        <w:rFonts w:cs="Arial"/>
        <w:color w:val="595959" w:themeColor="text1" w:themeTint="A6"/>
        <w:sz w:val="16"/>
        <w:szCs w:val="16"/>
      </w:rPr>
      <w:tab/>
    </w:r>
    <w:r w:rsidRPr="0091262E">
      <w:rPr>
        <w:rFonts w:cs="Arial"/>
        <w:color w:val="595959" w:themeColor="text1" w:themeTint="A6"/>
        <w:sz w:val="16"/>
        <w:szCs w:val="16"/>
      </w:rPr>
      <w:tab/>
    </w:r>
    <w:r w:rsidRPr="0091262E">
      <w:rPr>
        <w:rFonts w:cs="Arial"/>
        <w:color w:val="595959" w:themeColor="text1" w:themeTint="A6"/>
        <w:sz w:val="16"/>
        <w:szCs w:val="16"/>
      </w:rPr>
      <w:tab/>
    </w:r>
    <w:r w:rsidRPr="0091262E">
      <w:rPr>
        <w:rFonts w:cs="Arial"/>
        <w:color w:val="595959" w:themeColor="text1" w:themeTint="A6"/>
        <w:sz w:val="16"/>
        <w:szCs w:val="16"/>
      </w:rPr>
      <w:tab/>
    </w:r>
    <w:r w:rsidRPr="0091262E">
      <w:rPr>
        <w:color w:val="595959" w:themeColor="text1" w:themeTint="A6"/>
        <w:sz w:val="14"/>
        <w:szCs w:val="14"/>
      </w:rPr>
      <w:t xml:space="preserve">Stránka </w:t>
    </w:r>
    <w:r w:rsidRPr="0091262E">
      <w:rPr>
        <w:color w:val="595959" w:themeColor="text1" w:themeTint="A6"/>
        <w:sz w:val="14"/>
        <w:szCs w:val="14"/>
      </w:rPr>
      <w:fldChar w:fldCharType="begin"/>
    </w:r>
    <w:r w:rsidRPr="0091262E">
      <w:rPr>
        <w:color w:val="595959" w:themeColor="text1" w:themeTint="A6"/>
        <w:sz w:val="14"/>
        <w:szCs w:val="14"/>
      </w:rPr>
      <w:instrText>PAGE  \* Arabic  \* MERGEFORMAT</w:instrText>
    </w:r>
    <w:r w:rsidRPr="0091262E">
      <w:rPr>
        <w:color w:val="595959" w:themeColor="text1" w:themeTint="A6"/>
        <w:sz w:val="14"/>
        <w:szCs w:val="14"/>
      </w:rPr>
      <w:fldChar w:fldCharType="separate"/>
    </w:r>
    <w:r w:rsidRPr="0091262E">
      <w:rPr>
        <w:color w:val="595959" w:themeColor="text1" w:themeTint="A6"/>
        <w:sz w:val="14"/>
        <w:szCs w:val="14"/>
      </w:rPr>
      <w:t>5</w:t>
    </w:r>
    <w:r w:rsidRPr="0091262E">
      <w:rPr>
        <w:color w:val="595959" w:themeColor="text1" w:themeTint="A6"/>
        <w:sz w:val="14"/>
        <w:szCs w:val="14"/>
      </w:rPr>
      <w:fldChar w:fldCharType="end"/>
    </w:r>
    <w:r w:rsidRPr="0091262E">
      <w:rPr>
        <w:color w:val="595959" w:themeColor="text1" w:themeTint="A6"/>
        <w:sz w:val="14"/>
        <w:szCs w:val="14"/>
      </w:rPr>
      <w:t xml:space="preserve"> z </w:t>
    </w:r>
    <w:r w:rsidRPr="0091262E">
      <w:rPr>
        <w:color w:val="595959" w:themeColor="text1" w:themeTint="A6"/>
        <w:sz w:val="14"/>
        <w:szCs w:val="14"/>
      </w:rPr>
      <w:fldChar w:fldCharType="begin"/>
    </w:r>
    <w:r w:rsidRPr="0091262E">
      <w:rPr>
        <w:color w:val="595959" w:themeColor="text1" w:themeTint="A6"/>
        <w:sz w:val="14"/>
        <w:szCs w:val="14"/>
      </w:rPr>
      <w:instrText>NUMPAGES  \* Arabic  \* MERGEFORMAT</w:instrText>
    </w:r>
    <w:r w:rsidRPr="0091262E">
      <w:rPr>
        <w:color w:val="595959" w:themeColor="text1" w:themeTint="A6"/>
        <w:sz w:val="14"/>
        <w:szCs w:val="14"/>
      </w:rPr>
      <w:fldChar w:fldCharType="separate"/>
    </w:r>
    <w:r w:rsidRPr="0091262E">
      <w:rPr>
        <w:color w:val="595959" w:themeColor="text1" w:themeTint="A6"/>
        <w:sz w:val="14"/>
        <w:szCs w:val="14"/>
      </w:rPr>
      <w:t>18</w:t>
    </w:r>
    <w:r w:rsidRPr="0091262E">
      <w:rPr>
        <w:color w:val="595959" w:themeColor="text1" w:themeTint="A6"/>
        <w:sz w:val="14"/>
        <w:szCs w:val="14"/>
      </w:rPr>
      <w:fldChar w:fldCharType="end"/>
    </w:r>
  </w:p>
  <w:p w14:paraId="31DDEC95" w14:textId="77777777" w:rsidR="00182E61" w:rsidRPr="0091262E" w:rsidRDefault="00A87219">
    <w:pPr>
      <w:pStyle w:val="Zpat"/>
      <w:jc w:val="center"/>
      <w:rPr>
        <w:color w:val="4472C4" w:themeColor="accent1"/>
        <w:sz w:val="16"/>
        <w:szCs w:val="16"/>
      </w:rPr>
    </w:pPr>
    <w:r w:rsidRPr="0091262E">
      <w:rPr>
        <w:sz w:val="16"/>
        <w:szCs w:val="16"/>
      </w:rPr>
      <w:tab/>
    </w:r>
    <w:r w:rsidRPr="0091262E">
      <w:rPr>
        <w:sz w:val="16"/>
        <w:szCs w:val="16"/>
      </w:rPr>
      <w:tab/>
    </w:r>
  </w:p>
  <w:p w14:paraId="29C9D06B" w14:textId="77777777" w:rsidR="00182E61" w:rsidRPr="0091262E" w:rsidRDefault="00182E61" w:rsidP="00B80A13">
    <w:pPr>
      <w:pStyle w:val="Zpat"/>
    </w:pPr>
  </w:p>
  <w:p w14:paraId="4672D3F2" w14:textId="77777777" w:rsidR="00193FC7" w:rsidRDefault="00193FC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E2C8A" w14:textId="04013605" w:rsidR="00182E61" w:rsidRPr="0091262E" w:rsidRDefault="00A87219" w:rsidP="001C6D1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072"/>
      </w:tabs>
      <w:rPr>
        <w:rFonts w:cs="Arial"/>
        <w:color w:val="595959" w:themeColor="text1" w:themeTint="A6"/>
        <w:sz w:val="14"/>
        <w:szCs w:val="14"/>
      </w:rPr>
    </w:pPr>
    <w:r w:rsidRPr="0091262E">
      <w:rPr>
        <w:rFonts w:cs="Arial"/>
        <w:color w:val="595959" w:themeColor="text1" w:themeTint="A6"/>
        <w:sz w:val="14"/>
        <w:szCs w:val="14"/>
      </w:rPr>
      <w:t>PROJEKTY CHLADNÝ s.r.o.</w:t>
    </w:r>
    <w:r w:rsidRPr="0091262E">
      <w:rPr>
        <w:color w:val="595959" w:themeColor="text1" w:themeTint="A6"/>
        <w:sz w:val="14"/>
        <w:szCs w:val="14"/>
      </w:rPr>
      <w:t xml:space="preserve"> </w:t>
    </w:r>
    <w:r w:rsidRPr="0091262E">
      <w:rPr>
        <w:color w:val="595959" w:themeColor="text1" w:themeTint="A6"/>
        <w:sz w:val="14"/>
        <w:szCs w:val="14"/>
      </w:rPr>
      <w:tab/>
    </w:r>
    <w:r w:rsidRPr="0091262E">
      <w:rPr>
        <w:color w:val="595959" w:themeColor="text1" w:themeTint="A6"/>
        <w:sz w:val="14"/>
        <w:szCs w:val="14"/>
      </w:rPr>
      <w:tab/>
    </w:r>
    <w:r w:rsidRPr="0091262E">
      <w:rPr>
        <w:color w:val="595959" w:themeColor="text1" w:themeTint="A6"/>
        <w:sz w:val="14"/>
        <w:szCs w:val="14"/>
      </w:rPr>
      <w:tab/>
    </w:r>
    <w:r w:rsidRPr="0091262E">
      <w:rPr>
        <w:color w:val="595959" w:themeColor="text1" w:themeTint="A6"/>
        <w:sz w:val="14"/>
        <w:szCs w:val="14"/>
      </w:rPr>
      <w:tab/>
    </w:r>
    <w:r w:rsidRPr="0091262E">
      <w:rPr>
        <w:color w:val="595959" w:themeColor="text1" w:themeTint="A6"/>
        <w:sz w:val="14"/>
        <w:szCs w:val="14"/>
      </w:rPr>
      <w:tab/>
    </w:r>
    <w:r w:rsidRPr="0091262E">
      <w:rPr>
        <w:color w:val="595959" w:themeColor="text1" w:themeTint="A6"/>
        <w:sz w:val="14"/>
        <w:szCs w:val="14"/>
      </w:rPr>
      <w:tab/>
    </w:r>
    <w:r w:rsidRPr="0091262E">
      <w:rPr>
        <w:color w:val="595959" w:themeColor="text1" w:themeTint="A6"/>
        <w:sz w:val="14"/>
        <w:szCs w:val="14"/>
      </w:rPr>
      <w:tab/>
    </w:r>
    <w:r w:rsidRPr="0091262E">
      <w:rPr>
        <w:color w:val="595959" w:themeColor="text1" w:themeTint="A6"/>
        <w:sz w:val="14"/>
        <w:szCs w:val="14"/>
      </w:rPr>
      <w:tab/>
    </w:r>
    <w:r w:rsidR="00D4068C">
      <w:rPr>
        <w:color w:val="595959" w:themeColor="text1" w:themeTint="A6"/>
        <w:sz w:val="14"/>
        <w:szCs w:val="14"/>
      </w:rPr>
      <w:t>Prosinec</w:t>
    </w:r>
    <w:r w:rsidRPr="0091262E">
      <w:rPr>
        <w:color w:val="595959" w:themeColor="text1" w:themeTint="A6"/>
        <w:sz w:val="14"/>
        <w:szCs w:val="14"/>
      </w:rPr>
      <w:t xml:space="preserve"> 2024</w:t>
    </w:r>
  </w:p>
  <w:p w14:paraId="2B5F63C1" w14:textId="77777777" w:rsidR="00182E61" w:rsidRPr="0091262E" w:rsidRDefault="00A87219" w:rsidP="007C0BAB">
    <w:pPr>
      <w:rPr>
        <w:rFonts w:cs="Arial"/>
        <w:color w:val="595959" w:themeColor="text1" w:themeTint="A6"/>
        <w:sz w:val="14"/>
        <w:szCs w:val="14"/>
      </w:rPr>
    </w:pPr>
    <w:r w:rsidRPr="0091262E">
      <w:rPr>
        <w:rFonts w:cs="Arial"/>
        <w:color w:val="595959" w:themeColor="text1" w:themeTint="A6"/>
        <w:sz w:val="14"/>
        <w:szCs w:val="14"/>
      </w:rPr>
      <w:t>Školská 689/20, 110 00 Praha 1 – Nové Město</w:t>
    </w:r>
  </w:p>
  <w:p w14:paraId="0582B0BE" w14:textId="77777777" w:rsidR="00182E61" w:rsidRPr="0091262E" w:rsidRDefault="00182E61" w:rsidP="007C0BAB">
    <w:pPr>
      <w:pStyle w:val="Zpat"/>
      <w:rPr>
        <w:rFonts w:cs="Arial"/>
        <w:color w:val="595959" w:themeColor="text1" w:themeTint="A6"/>
        <w:sz w:val="14"/>
        <w:szCs w:val="14"/>
      </w:rPr>
    </w:pPr>
    <w:hyperlink r:id="rId1" w:history="1">
      <w:r w:rsidRPr="0091262E">
        <w:rPr>
          <w:rFonts w:cs="Arial"/>
          <w:color w:val="595959" w:themeColor="text1" w:themeTint="A6"/>
          <w:sz w:val="14"/>
          <w:szCs w:val="14"/>
        </w:rPr>
        <w:t>projekty@chladny.cz</w:t>
      </w:r>
    </w:hyperlink>
    <w:r w:rsidRPr="0091262E">
      <w:rPr>
        <w:rFonts w:cs="Arial"/>
        <w:color w:val="595959" w:themeColor="text1" w:themeTint="A6"/>
        <w:sz w:val="14"/>
        <w:szCs w:val="14"/>
      </w:rPr>
      <w:t>, +420 607 649 782</w:t>
    </w:r>
    <w:r w:rsidRPr="0091262E">
      <w:rPr>
        <w:rFonts w:cs="Arial"/>
        <w:color w:val="595959" w:themeColor="text1" w:themeTint="A6"/>
        <w:sz w:val="14"/>
        <w:szCs w:val="14"/>
      </w:rPr>
      <w:tab/>
    </w:r>
    <w:r w:rsidRPr="0091262E">
      <w:rPr>
        <w:rFonts w:cs="Arial"/>
        <w:color w:val="595959" w:themeColor="text1" w:themeTint="A6"/>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46E443" w14:textId="77777777" w:rsidR="006F049D" w:rsidRPr="0091262E" w:rsidRDefault="006F049D">
      <w:pPr>
        <w:spacing w:line="240" w:lineRule="auto"/>
      </w:pPr>
      <w:r w:rsidRPr="0091262E">
        <w:separator/>
      </w:r>
    </w:p>
  </w:footnote>
  <w:footnote w:type="continuationSeparator" w:id="0">
    <w:p w14:paraId="0D179278" w14:textId="77777777" w:rsidR="006F049D" w:rsidRPr="0091262E" w:rsidRDefault="006F049D">
      <w:pPr>
        <w:spacing w:line="240" w:lineRule="auto"/>
      </w:pPr>
      <w:r w:rsidRPr="0091262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E07D8E" w14:textId="6B381C92" w:rsidR="00182E61" w:rsidRPr="0091262E" w:rsidRDefault="00A87219" w:rsidP="001C6D19">
    <w:pPr>
      <w:pStyle w:val="Zhlav"/>
      <w:rPr>
        <w:color w:val="595959" w:themeColor="text1" w:themeTint="A6"/>
        <w:sz w:val="16"/>
        <w:szCs w:val="16"/>
      </w:rPr>
    </w:pPr>
    <w:r w:rsidRPr="0091262E">
      <w:rPr>
        <w:color w:val="595959" w:themeColor="text1" w:themeTint="A6"/>
        <w:sz w:val="16"/>
        <w:szCs w:val="16"/>
      </w:rPr>
      <w:t>Dokumentace pro povolení</w:t>
    </w:r>
    <w:r w:rsidR="00D4068C">
      <w:rPr>
        <w:color w:val="595959" w:themeColor="text1" w:themeTint="A6"/>
        <w:sz w:val="16"/>
        <w:szCs w:val="16"/>
      </w:rPr>
      <w:t xml:space="preserve"> záměru</w:t>
    </w:r>
    <w:r w:rsidRPr="0091262E">
      <w:rPr>
        <w:color w:val="595959" w:themeColor="text1" w:themeTint="A6"/>
        <w:sz w:val="16"/>
        <w:szCs w:val="16"/>
      </w:rPr>
      <w:tab/>
    </w:r>
    <w:r w:rsidRPr="0091262E">
      <w:rPr>
        <w:color w:val="595959" w:themeColor="text1" w:themeTint="A6"/>
        <w:sz w:val="16"/>
        <w:szCs w:val="16"/>
      </w:rPr>
      <w:tab/>
      <w:t>B. Souhrnná technická zpráva</w:t>
    </w:r>
  </w:p>
  <w:p w14:paraId="7A3DA2EC" w14:textId="77777777" w:rsidR="00182E61" w:rsidRPr="0091262E" w:rsidRDefault="00182E61" w:rsidP="001C6D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564BE1" w14:textId="71D3D094" w:rsidR="00182E61" w:rsidRPr="0091262E" w:rsidRDefault="00A87219" w:rsidP="007C0BAB">
    <w:pPr>
      <w:pStyle w:val="Zhlav"/>
      <w:ind w:left="0"/>
      <w:rPr>
        <w:color w:val="595959" w:themeColor="text1" w:themeTint="A6"/>
        <w:sz w:val="16"/>
        <w:szCs w:val="16"/>
      </w:rPr>
    </w:pPr>
    <w:r w:rsidRPr="0091262E">
      <w:rPr>
        <w:color w:val="595959" w:themeColor="text1" w:themeTint="A6"/>
        <w:sz w:val="16"/>
        <w:szCs w:val="16"/>
      </w:rPr>
      <w:t>Dokumentace pro povolení</w:t>
    </w:r>
    <w:r w:rsidR="00D4068C">
      <w:rPr>
        <w:color w:val="595959" w:themeColor="text1" w:themeTint="A6"/>
        <w:sz w:val="16"/>
        <w:szCs w:val="16"/>
      </w:rPr>
      <w:t xml:space="preserve"> záměru</w:t>
    </w:r>
    <w:r w:rsidRPr="0091262E">
      <w:rPr>
        <w:color w:val="595959" w:themeColor="text1" w:themeTint="A6"/>
        <w:sz w:val="16"/>
        <w:szCs w:val="16"/>
      </w:rPr>
      <w:tab/>
    </w:r>
    <w:r w:rsidRPr="0091262E">
      <w:rPr>
        <w:color w:val="595959" w:themeColor="text1" w:themeTint="A6"/>
        <w:sz w:val="16"/>
        <w:szCs w:val="16"/>
      </w:rPr>
      <w:tab/>
      <w:t>B. Souhrnná technická zpráva</w:t>
    </w:r>
  </w:p>
  <w:p w14:paraId="78A9B84C" w14:textId="77777777" w:rsidR="00182E61" w:rsidRPr="0091262E" w:rsidRDefault="00182E61" w:rsidP="007928B5">
    <w:pPr>
      <w:pStyle w:val="Zhlav"/>
      <w:ind w:left="0"/>
      <w:rPr>
        <w:sz w:val="16"/>
        <w:szCs w:val="16"/>
      </w:rPr>
    </w:pPr>
  </w:p>
  <w:p w14:paraId="22103957" w14:textId="77777777" w:rsidR="00182E61" w:rsidRPr="0091262E" w:rsidRDefault="00182E61" w:rsidP="007928B5">
    <w:pPr>
      <w:pStyle w:val="Zhlav"/>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066A7944"/>
    <w:lvl w:ilvl="0">
      <w:start w:val="1"/>
      <w:numFmt w:val="upperLetter"/>
      <w:pStyle w:val="Nadpis1"/>
      <w:lvlText w:val="%1"/>
      <w:lvlJc w:val="left"/>
      <w:pPr>
        <w:tabs>
          <w:tab w:val="num" w:pos="993"/>
        </w:tabs>
        <w:ind w:left="993" w:hanging="851"/>
      </w:pPr>
      <w:rPr>
        <w:rFonts w:hint="default"/>
      </w:rPr>
    </w:lvl>
    <w:lvl w:ilvl="1">
      <w:start w:val="1"/>
      <w:numFmt w:val="decimal"/>
      <w:pStyle w:val="Nadpis2"/>
      <w:lvlText w:val="B.%2"/>
      <w:lvlJc w:val="left"/>
      <w:pPr>
        <w:tabs>
          <w:tab w:val="num" w:pos="1277"/>
        </w:tabs>
        <w:ind w:left="1277" w:hanging="851"/>
      </w:pPr>
      <w:rPr>
        <w:rFonts w:hint="default"/>
      </w:rPr>
    </w:lvl>
    <w:lvl w:ilvl="2">
      <w:start w:val="1"/>
      <w:numFmt w:val="decimal"/>
      <w:pStyle w:val="Nadpis3"/>
      <w:lvlText w:val="B.%2.%3"/>
      <w:lvlJc w:val="left"/>
      <w:pPr>
        <w:tabs>
          <w:tab w:val="num" w:pos="1277"/>
        </w:tabs>
        <w:ind w:left="1277" w:hanging="851"/>
      </w:pPr>
      <w:rPr>
        <w:rFonts w:cs="Times New Roman" w:hint="default"/>
        <w:b w:val="0"/>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tabs>
          <w:tab w:val="num" w:pos="851"/>
        </w:tabs>
        <w:ind w:left="851" w:hanging="851"/>
      </w:pPr>
      <w:rPr>
        <w:rFonts w:hint="default"/>
      </w:rPr>
    </w:lvl>
    <w:lvl w:ilvl="4">
      <w:start w:val="1"/>
      <w:numFmt w:val="decimal"/>
      <w:pStyle w:val="Nadpis5"/>
      <w:lvlText w:val="%1.%2.%3.%4.%5"/>
      <w:lvlJc w:val="left"/>
      <w:pPr>
        <w:tabs>
          <w:tab w:val="num" w:pos="851"/>
        </w:tabs>
        <w:ind w:left="851" w:hanging="851"/>
      </w:pPr>
      <w:rPr>
        <w:rFonts w:hint="default"/>
      </w:rPr>
    </w:lvl>
    <w:lvl w:ilvl="5">
      <w:start w:val="1"/>
      <w:numFmt w:val="decimal"/>
      <w:pStyle w:val="Nadpis6"/>
      <w:lvlText w:val="%1.%2.%3.%4.%5.%6"/>
      <w:lvlJc w:val="left"/>
      <w:pPr>
        <w:tabs>
          <w:tab w:val="num" w:pos="0"/>
        </w:tabs>
        <w:ind w:left="0" w:firstLine="0"/>
      </w:pPr>
      <w:rPr>
        <w:rFonts w:hint="default"/>
      </w:rPr>
    </w:lvl>
    <w:lvl w:ilvl="6">
      <w:start w:val="1"/>
      <w:numFmt w:val="decimal"/>
      <w:pStyle w:val="Nadpis7"/>
      <w:lvlText w:val="%1.%2.%3.%4.%5.%6.%7"/>
      <w:lvlJc w:val="left"/>
      <w:pPr>
        <w:tabs>
          <w:tab w:val="num" w:pos="0"/>
        </w:tabs>
        <w:ind w:left="0" w:firstLine="0"/>
      </w:pPr>
      <w:rPr>
        <w:rFonts w:hint="default"/>
      </w:rPr>
    </w:lvl>
    <w:lvl w:ilvl="7">
      <w:start w:val="1"/>
      <w:numFmt w:val="decimal"/>
      <w:pStyle w:val="Nadpis8"/>
      <w:lvlText w:val="%1.%2.%3.%4.%5.%6.%7.%8"/>
      <w:lvlJc w:val="left"/>
      <w:pPr>
        <w:tabs>
          <w:tab w:val="num" w:pos="0"/>
        </w:tabs>
        <w:ind w:left="0" w:firstLine="0"/>
      </w:pPr>
      <w:rPr>
        <w:rFonts w:hint="default"/>
      </w:rPr>
    </w:lvl>
    <w:lvl w:ilvl="8">
      <w:start w:val="1"/>
      <w:numFmt w:val="decimal"/>
      <w:pStyle w:val="Nadpis9"/>
      <w:lvlText w:val="%1.%2.%3.%4.%5.%6.%7.%8.%9"/>
      <w:lvlJc w:val="left"/>
      <w:pPr>
        <w:tabs>
          <w:tab w:val="num" w:pos="0"/>
        </w:tabs>
        <w:ind w:left="0" w:firstLine="0"/>
      </w:pPr>
      <w:rPr>
        <w:rFonts w:hint="default"/>
      </w:rPr>
    </w:lvl>
  </w:abstractNum>
  <w:abstractNum w:abstractNumId="1" w15:restartNumberingAfterBreak="0">
    <w:nsid w:val="0BEB784D"/>
    <w:multiLevelType w:val="singleLevel"/>
    <w:tmpl w:val="7CECE20A"/>
    <w:lvl w:ilvl="0">
      <w:start w:val="1"/>
      <w:numFmt w:val="decimal"/>
      <w:pStyle w:val="N3"/>
      <w:lvlText w:val="%1."/>
      <w:lvlJc w:val="left"/>
      <w:pPr>
        <w:tabs>
          <w:tab w:val="num" w:pos="2552"/>
        </w:tabs>
        <w:ind w:left="2552" w:hanging="567"/>
      </w:pPr>
      <w:rPr>
        <w:rFonts w:hint="default"/>
      </w:rPr>
    </w:lvl>
  </w:abstractNum>
  <w:abstractNum w:abstractNumId="2" w15:restartNumberingAfterBreak="0">
    <w:nsid w:val="0EAA3739"/>
    <w:multiLevelType w:val="hybridMultilevel"/>
    <w:tmpl w:val="C97AD96A"/>
    <w:lvl w:ilvl="0" w:tplc="B16C251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 w15:restartNumberingAfterBreak="0">
    <w:nsid w:val="165D26D7"/>
    <w:multiLevelType w:val="hybridMultilevel"/>
    <w:tmpl w:val="2B0CF2DE"/>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 w15:restartNumberingAfterBreak="0">
    <w:nsid w:val="49C24D7C"/>
    <w:multiLevelType w:val="hybridMultilevel"/>
    <w:tmpl w:val="904AE0DE"/>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5" w15:restartNumberingAfterBreak="0">
    <w:nsid w:val="5ED54952"/>
    <w:multiLevelType w:val="hybridMultilevel"/>
    <w:tmpl w:val="CC1260E0"/>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022051041">
    <w:abstractNumId w:val="0"/>
  </w:num>
  <w:num w:numId="2" w16cid:durableId="1191722374">
    <w:abstractNumId w:val="4"/>
  </w:num>
  <w:num w:numId="3" w16cid:durableId="1394817355">
    <w:abstractNumId w:val="3"/>
  </w:num>
  <w:num w:numId="4" w16cid:durableId="1320157948">
    <w:abstractNumId w:val="5"/>
  </w:num>
  <w:num w:numId="5" w16cid:durableId="1572889605">
    <w:abstractNumId w:val="2"/>
  </w:num>
  <w:num w:numId="6" w16cid:durableId="1940673516">
    <w:abstractNumId w:val="0"/>
  </w:num>
  <w:num w:numId="7" w16cid:durableId="1725716948">
    <w:abstractNumId w:val="0"/>
  </w:num>
  <w:num w:numId="8" w16cid:durableId="801652838">
    <w:abstractNumId w:val="0"/>
  </w:num>
  <w:num w:numId="9" w16cid:durableId="816532744">
    <w:abstractNumId w:val="0"/>
  </w:num>
  <w:num w:numId="10" w16cid:durableId="1782802841">
    <w:abstractNumId w:val="0"/>
  </w:num>
  <w:num w:numId="11" w16cid:durableId="354427689">
    <w:abstractNumId w:val="0"/>
  </w:num>
  <w:num w:numId="12" w16cid:durableId="1341349274">
    <w:abstractNumId w:val="0"/>
  </w:num>
  <w:num w:numId="13" w16cid:durableId="631786914">
    <w:abstractNumId w:val="0"/>
  </w:num>
  <w:num w:numId="14" w16cid:durableId="1644581661">
    <w:abstractNumId w:val="0"/>
  </w:num>
  <w:num w:numId="15" w16cid:durableId="1333294135">
    <w:abstractNumId w:val="0"/>
  </w:num>
  <w:num w:numId="16" w16cid:durableId="1723480408">
    <w:abstractNumId w:val="0"/>
  </w:num>
  <w:num w:numId="17" w16cid:durableId="393549661">
    <w:abstractNumId w:val="0"/>
  </w:num>
  <w:num w:numId="18" w16cid:durableId="1989086521">
    <w:abstractNumId w:val="0"/>
  </w:num>
  <w:num w:numId="19" w16cid:durableId="1275404659">
    <w:abstractNumId w:val="0"/>
  </w:num>
  <w:num w:numId="20" w16cid:durableId="588392898">
    <w:abstractNumId w:val="0"/>
  </w:num>
  <w:num w:numId="21" w16cid:durableId="1054815719">
    <w:abstractNumId w:val="0"/>
  </w:num>
  <w:num w:numId="22" w16cid:durableId="630088695">
    <w:abstractNumId w:val="0"/>
  </w:num>
  <w:num w:numId="23" w16cid:durableId="629869833">
    <w:abstractNumId w:val="0"/>
  </w:num>
  <w:num w:numId="24" w16cid:durableId="701172092">
    <w:abstractNumId w:val="0"/>
  </w:num>
  <w:num w:numId="25" w16cid:durableId="1269040240">
    <w:abstractNumId w:val="0"/>
  </w:num>
  <w:num w:numId="26" w16cid:durableId="1947734424">
    <w:abstractNumId w:val="0"/>
  </w:num>
  <w:num w:numId="27" w16cid:durableId="1190987925">
    <w:abstractNumId w:val="0"/>
  </w:num>
  <w:num w:numId="28" w16cid:durableId="1114709939">
    <w:abstractNumId w:val="0"/>
  </w:num>
  <w:num w:numId="29" w16cid:durableId="1175295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B6A"/>
    <w:rsid w:val="0000029E"/>
    <w:rsid w:val="00004E35"/>
    <w:rsid w:val="0000515B"/>
    <w:rsid w:val="0001272D"/>
    <w:rsid w:val="00023DAE"/>
    <w:rsid w:val="00026503"/>
    <w:rsid w:val="0003055F"/>
    <w:rsid w:val="00034B10"/>
    <w:rsid w:val="00047EEA"/>
    <w:rsid w:val="000656FB"/>
    <w:rsid w:val="00073760"/>
    <w:rsid w:val="000804FE"/>
    <w:rsid w:val="00091BF1"/>
    <w:rsid w:val="000B6DA1"/>
    <w:rsid w:val="000C0F09"/>
    <w:rsid w:val="000C3020"/>
    <w:rsid w:val="000C5A34"/>
    <w:rsid w:val="000D0370"/>
    <w:rsid w:val="000E087F"/>
    <w:rsid w:val="000F67FD"/>
    <w:rsid w:val="00124D26"/>
    <w:rsid w:val="001271B1"/>
    <w:rsid w:val="001320D8"/>
    <w:rsid w:val="00145B4E"/>
    <w:rsid w:val="001466FA"/>
    <w:rsid w:val="00147A47"/>
    <w:rsid w:val="001565F4"/>
    <w:rsid w:val="00160160"/>
    <w:rsid w:val="00161616"/>
    <w:rsid w:val="001671C3"/>
    <w:rsid w:val="0018134F"/>
    <w:rsid w:val="00182E61"/>
    <w:rsid w:val="0018613B"/>
    <w:rsid w:val="00193037"/>
    <w:rsid w:val="00193C6E"/>
    <w:rsid w:val="00193FC7"/>
    <w:rsid w:val="001978C7"/>
    <w:rsid w:val="001A405B"/>
    <w:rsid w:val="001A4D39"/>
    <w:rsid w:val="001B2027"/>
    <w:rsid w:val="001B7014"/>
    <w:rsid w:val="001B7397"/>
    <w:rsid w:val="001C7696"/>
    <w:rsid w:val="001E00BA"/>
    <w:rsid w:val="001E24F3"/>
    <w:rsid w:val="001E3D5A"/>
    <w:rsid w:val="001E4719"/>
    <w:rsid w:val="001E5232"/>
    <w:rsid w:val="002141AF"/>
    <w:rsid w:val="00216380"/>
    <w:rsid w:val="00233423"/>
    <w:rsid w:val="00243397"/>
    <w:rsid w:val="002531CF"/>
    <w:rsid w:val="0025338E"/>
    <w:rsid w:val="0025688D"/>
    <w:rsid w:val="002669EB"/>
    <w:rsid w:val="00273783"/>
    <w:rsid w:val="0027425F"/>
    <w:rsid w:val="00277B6A"/>
    <w:rsid w:val="002822EC"/>
    <w:rsid w:val="0028666E"/>
    <w:rsid w:val="00287272"/>
    <w:rsid w:val="00291345"/>
    <w:rsid w:val="00296184"/>
    <w:rsid w:val="002A2E8A"/>
    <w:rsid w:val="002B24B7"/>
    <w:rsid w:val="002B4CD5"/>
    <w:rsid w:val="002C0667"/>
    <w:rsid w:val="002C2E0B"/>
    <w:rsid w:val="002C5CFF"/>
    <w:rsid w:val="002D2880"/>
    <w:rsid w:val="002D3B8C"/>
    <w:rsid w:val="002D67D3"/>
    <w:rsid w:val="002E0B2D"/>
    <w:rsid w:val="00300C35"/>
    <w:rsid w:val="003011D5"/>
    <w:rsid w:val="00301938"/>
    <w:rsid w:val="00302E08"/>
    <w:rsid w:val="003100E1"/>
    <w:rsid w:val="00321CD5"/>
    <w:rsid w:val="00325B38"/>
    <w:rsid w:val="00331062"/>
    <w:rsid w:val="00333785"/>
    <w:rsid w:val="00334B82"/>
    <w:rsid w:val="0034555C"/>
    <w:rsid w:val="00345A39"/>
    <w:rsid w:val="00355F43"/>
    <w:rsid w:val="00371F11"/>
    <w:rsid w:val="0037292A"/>
    <w:rsid w:val="003749A2"/>
    <w:rsid w:val="0038602E"/>
    <w:rsid w:val="00387AAA"/>
    <w:rsid w:val="00392D74"/>
    <w:rsid w:val="003947F3"/>
    <w:rsid w:val="003973D4"/>
    <w:rsid w:val="003A40C3"/>
    <w:rsid w:val="003B739D"/>
    <w:rsid w:val="003C0BA0"/>
    <w:rsid w:val="003C0EA2"/>
    <w:rsid w:val="003C7FF8"/>
    <w:rsid w:val="003D4C1C"/>
    <w:rsid w:val="003E2218"/>
    <w:rsid w:val="003E5260"/>
    <w:rsid w:val="00430095"/>
    <w:rsid w:val="004302FE"/>
    <w:rsid w:val="004303ED"/>
    <w:rsid w:val="004510C2"/>
    <w:rsid w:val="0045127E"/>
    <w:rsid w:val="00482AF6"/>
    <w:rsid w:val="004838B0"/>
    <w:rsid w:val="004847A1"/>
    <w:rsid w:val="004941D2"/>
    <w:rsid w:val="004A2738"/>
    <w:rsid w:val="004A6AB8"/>
    <w:rsid w:val="004A794A"/>
    <w:rsid w:val="004B1F98"/>
    <w:rsid w:val="004B2BD0"/>
    <w:rsid w:val="004B3667"/>
    <w:rsid w:val="004C088C"/>
    <w:rsid w:val="004C12DC"/>
    <w:rsid w:val="004C4208"/>
    <w:rsid w:val="004C4C58"/>
    <w:rsid w:val="004E086E"/>
    <w:rsid w:val="004F7F1E"/>
    <w:rsid w:val="005001BD"/>
    <w:rsid w:val="0050288E"/>
    <w:rsid w:val="005064C9"/>
    <w:rsid w:val="00506ED6"/>
    <w:rsid w:val="00515E1C"/>
    <w:rsid w:val="00532B4E"/>
    <w:rsid w:val="00556BC6"/>
    <w:rsid w:val="005658B2"/>
    <w:rsid w:val="00567EB2"/>
    <w:rsid w:val="005707BF"/>
    <w:rsid w:val="00573B3C"/>
    <w:rsid w:val="005779CF"/>
    <w:rsid w:val="00586863"/>
    <w:rsid w:val="005A40EC"/>
    <w:rsid w:val="005A5E9B"/>
    <w:rsid w:val="005B13AA"/>
    <w:rsid w:val="005C498D"/>
    <w:rsid w:val="005D2125"/>
    <w:rsid w:val="005D5DA5"/>
    <w:rsid w:val="005F636B"/>
    <w:rsid w:val="0060041B"/>
    <w:rsid w:val="00617F7F"/>
    <w:rsid w:val="0062075F"/>
    <w:rsid w:val="00636669"/>
    <w:rsid w:val="00647F97"/>
    <w:rsid w:val="00652D2A"/>
    <w:rsid w:val="0065357D"/>
    <w:rsid w:val="00656621"/>
    <w:rsid w:val="00662F48"/>
    <w:rsid w:val="00681994"/>
    <w:rsid w:val="00693013"/>
    <w:rsid w:val="006A6432"/>
    <w:rsid w:val="006B617A"/>
    <w:rsid w:val="006C3E24"/>
    <w:rsid w:val="006D0F85"/>
    <w:rsid w:val="006D4E55"/>
    <w:rsid w:val="006E17C8"/>
    <w:rsid w:val="006E436F"/>
    <w:rsid w:val="006F049D"/>
    <w:rsid w:val="006F3F5A"/>
    <w:rsid w:val="006F673F"/>
    <w:rsid w:val="006F7C06"/>
    <w:rsid w:val="00702E6C"/>
    <w:rsid w:val="00710A24"/>
    <w:rsid w:val="00711702"/>
    <w:rsid w:val="00715714"/>
    <w:rsid w:val="00717F8B"/>
    <w:rsid w:val="007235C8"/>
    <w:rsid w:val="00723F15"/>
    <w:rsid w:val="00725F14"/>
    <w:rsid w:val="0073748A"/>
    <w:rsid w:val="007416F3"/>
    <w:rsid w:val="007419A0"/>
    <w:rsid w:val="00761F03"/>
    <w:rsid w:val="00763978"/>
    <w:rsid w:val="00770084"/>
    <w:rsid w:val="00771523"/>
    <w:rsid w:val="007716C6"/>
    <w:rsid w:val="00781195"/>
    <w:rsid w:val="00787980"/>
    <w:rsid w:val="007A2334"/>
    <w:rsid w:val="007A48F8"/>
    <w:rsid w:val="007B6832"/>
    <w:rsid w:val="007D3D7B"/>
    <w:rsid w:val="007E2183"/>
    <w:rsid w:val="007E3C09"/>
    <w:rsid w:val="007F0939"/>
    <w:rsid w:val="007F477F"/>
    <w:rsid w:val="007F4B98"/>
    <w:rsid w:val="007F5C25"/>
    <w:rsid w:val="008221B7"/>
    <w:rsid w:val="00825301"/>
    <w:rsid w:val="00851D3F"/>
    <w:rsid w:val="00865D4F"/>
    <w:rsid w:val="008832EB"/>
    <w:rsid w:val="00887850"/>
    <w:rsid w:val="00895534"/>
    <w:rsid w:val="008A3EAF"/>
    <w:rsid w:val="008A6177"/>
    <w:rsid w:val="008B7450"/>
    <w:rsid w:val="008D3295"/>
    <w:rsid w:val="008D4971"/>
    <w:rsid w:val="0091262E"/>
    <w:rsid w:val="009211EC"/>
    <w:rsid w:val="009211F8"/>
    <w:rsid w:val="009627A0"/>
    <w:rsid w:val="009664CA"/>
    <w:rsid w:val="00975589"/>
    <w:rsid w:val="009A01B3"/>
    <w:rsid w:val="009B3661"/>
    <w:rsid w:val="009B5271"/>
    <w:rsid w:val="009D3525"/>
    <w:rsid w:val="009D5B7B"/>
    <w:rsid w:val="009F5DC4"/>
    <w:rsid w:val="00A01F39"/>
    <w:rsid w:val="00A065FE"/>
    <w:rsid w:val="00A1103D"/>
    <w:rsid w:val="00A1613B"/>
    <w:rsid w:val="00A3258D"/>
    <w:rsid w:val="00A447F2"/>
    <w:rsid w:val="00A730CF"/>
    <w:rsid w:val="00A74FEB"/>
    <w:rsid w:val="00A87219"/>
    <w:rsid w:val="00A91A98"/>
    <w:rsid w:val="00A94A1C"/>
    <w:rsid w:val="00A9605A"/>
    <w:rsid w:val="00AA115C"/>
    <w:rsid w:val="00AB4549"/>
    <w:rsid w:val="00AD62A7"/>
    <w:rsid w:val="00AE1126"/>
    <w:rsid w:val="00AF3C11"/>
    <w:rsid w:val="00B072BD"/>
    <w:rsid w:val="00B11AD7"/>
    <w:rsid w:val="00B13D36"/>
    <w:rsid w:val="00B332D3"/>
    <w:rsid w:val="00B46016"/>
    <w:rsid w:val="00B50C45"/>
    <w:rsid w:val="00B6256D"/>
    <w:rsid w:val="00B82388"/>
    <w:rsid w:val="00B85591"/>
    <w:rsid w:val="00BA497C"/>
    <w:rsid w:val="00BB6DC9"/>
    <w:rsid w:val="00BC4F31"/>
    <w:rsid w:val="00BC704C"/>
    <w:rsid w:val="00BE15A0"/>
    <w:rsid w:val="00BE3841"/>
    <w:rsid w:val="00BE71A8"/>
    <w:rsid w:val="00C1250F"/>
    <w:rsid w:val="00C14746"/>
    <w:rsid w:val="00C2092D"/>
    <w:rsid w:val="00C22E8D"/>
    <w:rsid w:val="00C35560"/>
    <w:rsid w:val="00C36838"/>
    <w:rsid w:val="00C44F60"/>
    <w:rsid w:val="00C51DDD"/>
    <w:rsid w:val="00C5325E"/>
    <w:rsid w:val="00C87F3A"/>
    <w:rsid w:val="00CA3356"/>
    <w:rsid w:val="00CB03B8"/>
    <w:rsid w:val="00CB0F7F"/>
    <w:rsid w:val="00CD2A87"/>
    <w:rsid w:val="00CD5DE6"/>
    <w:rsid w:val="00CD7087"/>
    <w:rsid w:val="00CE0BA2"/>
    <w:rsid w:val="00CE3EF8"/>
    <w:rsid w:val="00CE4640"/>
    <w:rsid w:val="00CF30E1"/>
    <w:rsid w:val="00D019A3"/>
    <w:rsid w:val="00D25D6C"/>
    <w:rsid w:val="00D4068C"/>
    <w:rsid w:val="00D45EBC"/>
    <w:rsid w:val="00D55684"/>
    <w:rsid w:val="00D6020D"/>
    <w:rsid w:val="00D67B9B"/>
    <w:rsid w:val="00D761D8"/>
    <w:rsid w:val="00D80252"/>
    <w:rsid w:val="00D95B82"/>
    <w:rsid w:val="00DA0C7C"/>
    <w:rsid w:val="00DB0818"/>
    <w:rsid w:val="00DD2227"/>
    <w:rsid w:val="00DE671F"/>
    <w:rsid w:val="00E15905"/>
    <w:rsid w:val="00E302A7"/>
    <w:rsid w:val="00E30777"/>
    <w:rsid w:val="00E43959"/>
    <w:rsid w:val="00E54D06"/>
    <w:rsid w:val="00E838D1"/>
    <w:rsid w:val="00E91E47"/>
    <w:rsid w:val="00E9791C"/>
    <w:rsid w:val="00EA506F"/>
    <w:rsid w:val="00EA5256"/>
    <w:rsid w:val="00EA627B"/>
    <w:rsid w:val="00EA6E91"/>
    <w:rsid w:val="00EB7AA6"/>
    <w:rsid w:val="00EC1925"/>
    <w:rsid w:val="00ED1899"/>
    <w:rsid w:val="00ED6BA1"/>
    <w:rsid w:val="00EE2DC8"/>
    <w:rsid w:val="00EF0749"/>
    <w:rsid w:val="00EF70AF"/>
    <w:rsid w:val="00F17F3E"/>
    <w:rsid w:val="00F317D4"/>
    <w:rsid w:val="00F33298"/>
    <w:rsid w:val="00F44561"/>
    <w:rsid w:val="00F51A3F"/>
    <w:rsid w:val="00F522C2"/>
    <w:rsid w:val="00F55477"/>
    <w:rsid w:val="00F6335E"/>
    <w:rsid w:val="00F75924"/>
    <w:rsid w:val="00FD30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E4A08"/>
  <w15:chartTrackingRefBased/>
  <w15:docId w15:val="{305754D8-A928-4A14-A18F-0F509735E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B6A"/>
    <w:pPr>
      <w:spacing w:after="0" w:line="360" w:lineRule="auto"/>
      <w:ind w:left="709"/>
    </w:pPr>
    <w:rPr>
      <w:rFonts w:ascii="Arial" w:hAnsi="Arial"/>
      <w:kern w:val="0"/>
      <w:sz w:val="20"/>
      <w14:ligatures w14:val="none"/>
    </w:rPr>
  </w:style>
  <w:style w:type="paragraph" w:styleId="Nadpis1">
    <w:name w:val="heading 1"/>
    <w:aliases w:val=". (1.0),§1.,Heading 0"/>
    <w:basedOn w:val="Normln"/>
    <w:next w:val="E1"/>
    <w:link w:val="Nadpis1Char"/>
    <w:qFormat/>
    <w:rsid w:val="00277B6A"/>
    <w:pPr>
      <w:keepNext/>
      <w:numPr>
        <w:numId w:val="1"/>
      </w:numPr>
      <w:spacing w:before="600" w:after="360" w:line="320" w:lineRule="atLeast"/>
      <w:outlineLvl w:val="0"/>
    </w:pPr>
    <w:rPr>
      <w:rFonts w:eastAsia="Times New Roman" w:cs="Times New Roman"/>
      <w:b/>
      <w:caps/>
      <w:kern w:val="28"/>
      <w:sz w:val="28"/>
      <w:szCs w:val="20"/>
      <w:lang w:val="en-GB" w:eastAsia="cs-CZ"/>
    </w:rPr>
  </w:style>
  <w:style w:type="paragraph" w:styleId="Nadpis2">
    <w:name w:val="heading 2"/>
    <w:aliases w:val=". (1.1),§1.1.,§1.1"/>
    <w:basedOn w:val="Normln"/>
    <w:next w:val="E1"/>
    <w:link w:val="Nadpis2Char"/>
    <w:qFormat/>
    <w:rsid w:val="00277B6A"/>
    <w:pPr>
      <w:keepNext/>
      <w:numPr>
        <w:ilvl w:val="1"/>
        <w:numId w:val="1"/>
      </w:numPr>
      <w:spacing w:before="360" w:after="320" w:line="320" w:lineRule="atLeast"/>
      <w:outlineLvl w:val="1"/>
    </w:pPr>
    <w:rPr>
      <w:rFonts w:eastAsia="Times New Roman" w:cs="Times New Roman"/>
      <w:b/>
      <w:sz w:val="24"/>
      <w:szCs w:val="20"/>
      <w:lang w:val="en-GB" w:eastAsia="x-none"/>
    </w:rPr>
  </w:style>
  <w:style w:type="paragraph" w:styleId="Nadpis3">
    <w:name w:val="heading 3"/>
    <w:aliases w:val=". (1.1.1),§1.1.1.,§1.1.1"/>
    <w:basedOn w:val="Normln"/>
    <w:next w:val="E1"/>
    <w:link w:val="Nadpis3Char"/>
    <w:qFormat/>
    <w:rsid w:val="00277B6A"/>
    <w:pPr>
      <w:keepNext/>
      <w:numPr>
        <w:ilvl w:val="2"/>
        <w:numId w:val="1"/>
      </w:numPr>
      <w:spacing w:before="360" w:after="360" w:line="320" w:lineRule="atLeast"/>
      <w:outlineLvl w:val="2"/>
    </w:pPr>
    <w:rPr>
      <w:rFonts w:eastAsia="Times New Roman" w:cs="Times New Roman"/>
      <w:sz w:val="24"/>
      <w:szCs w:val="20"/>
      <w:lang w:eastAsia="x-none"/>
    </w:rPr>
  </w:style>
  <w:style w:type="paragraph" w:styleId="Nadpis4">
    <w:name w:val="heading 4"/>
    <w:aliases w:val=". (1.1.1.1),. (A.),§1.1.1.1.,§1.1.1.1"/>
    <w:basedOn w:val="Normln"/>
    <w:next w:val="E1"/>
    <w:link w:val="Nadpis4Char"/>
    <w:qFormat/>
    <w:rsid w:val="00277B6A"/>
    <w:pPr>
      <w:keepNext/>
      <w:numPr>
        <w:ilvl w:val="3"/>
        <w:numId w:val="1"/>
      </w:numPr>
      <w:spacing w:before="240" w:line="320" w:lineRule="atLeast"/>
      <w:outlineLvl w:val="3"/>
    </w:pPr>
    <w:rPr>
      <w:rFonts w:eastAsia="Times New Roman" w:cs="Times New Roman"/>
      <w:b/>
      <w:i/>
      <w:szCs w:val="20"/>
      <w:lang w:val="en-GB" w:eastAsia="cs-CZ"/>
    </w:rPr>
  </w:style>
  <w:style w:type="paragraph" w:styleId="Nadpis5">
    <w:name w:val="heading 5"/>
    <w:basedOn w:val="Normln"/>
    <w:next w:val="E1"/>
    <w:link w:val="Nadpis5Char"/>
    <w:qFormat/>
    <w:rsid w:val="00277B6A"/>
    <w:pPr>
      <w:numPr>
        <w:ilvl w:val="4"/>
        <w:numId w:val="1"/>
      </w:numPr>
      <w:spacing w:before="360" w:line="320" w:lineRule="atLeast"/>
      <w:outlineLvl w:val="4"/>
    </w:pPr>
    <w:rPr>
      <w:rFonts w:eastAsia="Times New Roman" w:cs="Times New Roman"/>
      <w:i/>
      <w:szCs w:val="20"/>
      <w:lang w:val="en-GB" w:eastAsia="de-DE"/>
    </w:rPr>
  </w:style>
  <w:style w:type="paragraph" w:styleId="Nadpis6">
    <w:name w:val="heading 6"/>
    <w:basedOn w:val="Normln"/>
    <w:next w:val="Normln"/>
    <w:link w:val="Nadpis6Char"/>
    <w:qFormat/>
    <w:rsid w:val="00277B6A"/>
    <w:pPr>
      <w:numPr>
        <w:ilvl w:val="5"/>
        <w:numId w:val="1"/>
      </w:numPr>
      <w:spacing w:before="240" w:after="60" w:line="240" w:lineRule="auto"/>
      <w:outlineLvl w:val="5"/>
    </w:pPr>
    <w:rPr>
      <w:rFonts w:eastAsia="Times New Roman" w:cs="Times New Roman"/>
      <w:i/>
      <w:szCs w:val="20"/>
      <w:lang w:val="en-GB" w:eastAsia="de-DE"/>
    </w:rPr>
  </w:style>
  <w:style w:type="paragraph" w:styleId="Nadpis7">
    <w:name w:val="heading 7"/>
    <w:basedOn w:val="Normln"/>
    <w:next w:val="Normln"/>
    <w:link w:val="Nadpis7Char"/>
    <w:qFormat/>
    <w:rsid w:val="00277B6A"/>
    <w:pPr>
      <w:numPr>
        <w:ilvl w:val="6"/>
        <w:numId w:val="1"/>
      </w:numPr>
      <w:spacing w:before="240" w:after="60" w:line="240" w:lineRule="auto"/>
      <w:outlineLvl w:val="6"/>
    </w:pPr>
    <w:rPr>
      <w:rFonts w:eastAsia="Times New Roman" w:cs="Times New Roman"/>
      <w:szCs w:val="20"/>
      <w:lang w:val="en-GB" w:eastAsia="de-DE"/>
    </w:rPr>
  </w:style>
  <w:style w:type="paragraph" w:styleId="Nadpis8">
    <w:name w:val="heading 8"/>
    <w:basedOn w:val="Normln"/>
    <w:next w:val="Normln"/>
    <w:link w:val="Nadpis8Char"/>
    <w:qFormat/>
    <w:rsid w:val="00277B6A"/>
    <w:pPr>
      <w:numPr>
        <w:ilvl w:val="7"/>
        <w:numId w:val="1"/>
      </w:numPr>
      <w:spacing w:before="240" w:after="60" w:line="240" w:lineRule="auto"/>
      <w:outlineLvl w:val="7"/>
    </w:pPr>
    <w:rPr>
      <w:rFonts w:eastAsia="Times New Roman" w:cs="Times New Roman"/>
      <w:i/>
      <w:szCs w:val="20"/>
      <w:lang w:val="en-GB" w:eastAsia="de-DE"/>
    </w:rPr>
  </w:style>
  <w:style w:type="paragraph" w:styleId="Nadpis9">
    <w:name w:val="heading 9"/>
    <w:basedOn w:val="Normln"/>
    <w:next w:val="Normln"/>
    <w:link w:val="Nadpis9Char"/>
    <w:qFormat/>
    <w:rsid w:val="00277B6A"/>
    <w:pPr>
      <w:numPr>
        <w:ilvl w:val="8"/>
        <w:numId w:val="1"/>
      </w:numPr>
      <w:spacing w:before="240" w:after="60" w:line="240" w:lineRule="auto"/>
      <w:outlineLvl w:val="8"/>
    </w:pPr>
    <w:rPr>
      <w:rFonts w:eastAsia="Times New Roman" w:cs="Times New Roman"/>
      <w:i/>
      <w:sz w:val="18"/>
      <w:szCs w:val="20"/>
      <w:lang w:val="en-GB" w:eastAsia="de-D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 (1.0) Char,§1. Char,Heading 0 Char"/>
    <w:basedOn w:val="Standardnpsmoodstavce"/>
    <w:link w:val="Nadpis1"/>
    <w:rsid w:val="00277B6A"/>
    <w:rPr>
      <w:rFonts w:ascii="Arial" w:eastAsia="Times New Roman" w:hAnsi="Arial" w:cs="Times New Roman"/>
      <w:b/>
      <w:caps/>
      <w:kern w:val="28"/>
      <w:sz w:val="28"/>
      <w:szCs w:val="20"/>
      <w:lang w:val="en-GB" w:eastAsia="cs-CZ"/>
      <w14:ligatures w14:val="none"/>
    </w:rPr>
  </w:style>
  <w:style w:type="character" w:customStyle="1" w:styleId="Nadpis2Char">
    <w:name w:val="Nadpis 2 Char"/>
    <w:aliases w:val=". (1.1) Char,§1.1. Char,§1.1 Char"/>
    <w:basedOn w:val="Standardnpsmoodstavce"/>
    <w:link w:val="Nadpis2"/>
    <w:rsid w:val="00277B6A"/>
    <w:rPr>
      <w:rFonts w:ascii="Arial" w:eastAsia="Times New Roman" w:hAnsi="Arial" w:cs="Times New Roman"/>
      <w:b/>
      <w:kern w:val="0"/>
      <w:sz w:val="24"/>
      <w:szCs w:val="20"/>
      <w:lang w:val="en-GB" w:eastAsia="x-none"/>
      <w14:ligatures w14:val="none"/>
    </w:rPr>
  </w:style>
  <w:style w:type="character" w:customStyle="1" w:styleId="Nadpis3Char">
    <w:name w:val="Nadpis 3 Char"/>
    <w:aliases w:val=". (1.1.1) Char,§1.1.1. Char,§1.1.1 Char"/>
    <w:basedOn w:val="Standardnpsmoodstavce"/>
    <w:link w:val="Nadpis3"/>
    <w:rsid w:val="00277B6A"/>
    <w:rPr>
      <w:rFonts w:ascii="Arial" w:eastAsia="Times New Roman" w:hAnsi="Arial" w:cs="Times New Roman"/>
      <w:kern w:val="0"/>
      <w:sz w:val="24"/>
      <w:szCs w:val="20"/>
      <w:lang w:eastAsia="x-none"/>
      <w14:ligatures w14:val="none"/>
    </w:rPr>
  </w:style>
  <w:style w:type="character" w:customStyle="1" w:styleId="Nadpis4Char">
    <w:name w:val="Nadpis 4 Char"/>
    <w:aliases w:val=". (1.1.1.1) Char,. (A.) Char,§1.1.1.1. Char,§1.1.1.1 Char"/>
    <w:basedOn w:val="Standardnpsmoodstavce"/>
    <w:link w:val="Nadpis4"/>
    <w:rsid w:val="00277B6A"/>
    <w:rPr>
      <w:rFonts w:ascii="Arial" w:eastAsia="Times New Roman" w:hAnsi="Arial" w:cs="Times New Roman"/>
      <w:b/>
      <w:i/>
      <w:kern w:val="0"/>
      <w:sz w:val="20"/>
      <w:szCs w:val="20"/>
      <w:lang w:val="en-GB" w:eastAsia="cs-CZ"/>
      <w14:ligatures w14:val="none"/>
    </w:rPr>
  </w:style>
  <w:style w:type="character" w:customStyle="1" w:styleId="Nadpis5Char">
    <w:name w:val="Nadpis 5 Char"/>
    <w:basedOn w:val="Standardnpsmoodstavce"/>
    <w:link w:val="Nadpis5"/>
    <w:rsid w:val="00277B6A"/>
    <w:rPr>
      <w:rFonts w:ascii="Arial" w:eastAsia="Times New Roman" w:hAnsi="Arial" w:cs="Times New Roman"/>
      <w:i/>
      <w:kern w:val="0"/>
      <w:sz w:val="20"/>
      <w:szCs w:val="20"/>
      <w:lang w:val="en-GB" w:eastAsia="de-DE"/>
      <w14:ligatures w14:val="none"/>
    </w:rPr>
  </w:style>
  <w:style w:type="character" w:customStyle="1" w:styleId="Nadpis6Char">
    <w:name w:val="Nadpis 6 Char"/>
    <w:basedOn w:val="Standardnpsmoodstavce"/>
    <w:link w:val="Nadpis6"/>
    <w:rsid w:val="00277B6A"/>
    <w:rPr>
      <w:rFonts w:ascii="Arial" w:eastAsia="Times New Roman" w:hAnsi="Arial" w:cs="Times New Roman"/>
      <w:i/>
      <w:kern w:val="0"/>
      <w:sz w:val="20"/>
      <w:szCs w:val="20"/>
      <w:lang w:val="en-GB" w:eastAsia="de-DE"/>
      <w14:ligatures w14:val="none"/>
    </w:rPr>
  </w:style>
  <w:style w:type="character" w:customStyle="1" w:styleId="Nadpis7Char">
    <w:name w:val="Nadpis 7 Char"/>
    <w:basedOn w:val="Standardnpsmoodstavce"/>
    <w:link w:val="Nadpis7"/>
    <w:rsid w:val="00277B6A"/>
    <w:rPr>
      <w:rFonts w:ascii="Arial" w:eastAsia="Times New Roman" w:hAnsi="Arial" w:cs="Times New Roman"/>
      <w:kern w:val="0"/>
      <w:sz w:val="20"/>
      <w:szCs w:val="20"/>
      <w:lang w:val="en-GB" w:eastAsia="de-DE"/>
      <w14:ligatures w14:val="none"/>
    </w:rPr>
  </w:style>
  <w:style w:type="character" w:customStyle="1" w:styleId="Nadpis8Char">
    <w:name w:val="Nadpis 8 Char"/>
    <w:basedOn w:val="Standardnpsmoodstavce"/>
    <w:link w:val="Nadpis8"/>
    <w:rsid w:val="00277B6A"/>
    <w:rPr>
      <w:rFonts w:ascii="Arial" w:eastAsia="Times New Roman" w:hAnsi="Arial" w:cs="Times New Roman"/>
      <w:i/>
      <w:kern w:val="0"/>
      <w:sz w:val="20"/>
      <w:szCs w:val="20"/>
      <w:lang w:val="en-GB" w:eastAsia="de-DE"/>
      <w14:ligatures w14:val="none"/>
    </w:rPr>
  </w:style>
  <w:style w:type="character" w:customStyle="1" w:styleId="Nadpis9Char">
    <w:name w:val="Nadpis 9 Char"/>
    <w:basedOn w:val="Standardnpsmoodstavce"/>
    <w:link w:val="Nadpis9"/>
    <w:rsid w:val="00277B6A"/>
    <w:rPr>
      <w:rFonts w:ascii="Arial" w:eastAsia="Times New Roman" w:hAnsi="Arial" w:cs="Times New Roman"/>
      <w:i/>
      <w:kern w:val="0"/>
      <w:sz w:val="18"/>
      <w:szCs w:val="20"/>
      <w:lang w:val="en-GB" w:eastAsia="de-DE"/>
      <w14:ligatures w14:val="none"/>
    </w:rPr>
  </w:style>
  <w:style w:type="paragraph" w:customStyle="1" w:styleId="E1">
    <w:name w:val="E1"/>
    <w:basedOn w:val="Normln"/>
    <w:link w:val="E1Char"/>
    <w:rsid w:val="00277B6A"/>
    <w:pPr>
      <w:spacing w:line="320" w:lineRule="atLeast"/>
      <w:ind w:left="851"/>
      <w:jc w:val="both"/>
    </w:pPr>
    <w:rPr>
      <w:rFonts w:eastAsia="Times New Roman" w:cs="Times New Roman"/>
      <w:szCs w:val="20"/>
      <w:lang w:val="en-GB" w:eastAsia="x-none"/>
    </w:rPr>
  </w:style>
  <w:style w:type="character" w:customStyle="1" w:styleId="E1Char">
    <w:name w:val="E1 Char"/>
    <w:link w:val="E1"/>
    <w:rsid w:val="00277B6A"/>
    <w:rPr>
      <w:rFonts w:ascii="Arial" w:eastAsia="Times New Roman" w:hAnsi="Arial" w:cs="Times New Roman"/>
      <w:kern w:val="0"/>
      <w:sz w:val="20"/>
      <w:szCs w:val="20"/>
      <w:lang w:val="en-GB" w:eastAsia="x-none"/>
      <w14:ligatures w14:val="none"/>
    </w:rPr>
  </w:style>
  <w:style w:type="character" w:styleId="Odkaznakoment">
    <w:name w:val="annotation reference"/>
    <w:basedOn w:val="Standardnpsmoodstavce"/>
    <w:uiPriority w:val="99"/>
    <w:semiHidden/>
    <w:unhideWhenUsed/>
    <w:rsid w:val="00277B6A"/>
    <w:rPr>
      <w:sz w:val="16"/>
      <w:szCs w:val="16"/>
    </w:rPr>
  </w:style>
  <w:style w:type="paragraph" w:styleId="Textkomente">
    <w:name w:val="annotation text"/>
    <w:basedOn w:val="Normln"/>
    <w:link w:val="TextkomenteChar"/>
    <w:uiPriority w:val="99"/>
    <w:semiHidden/>
    <w:unhideWhenUsed/>
    <w:rsid w:val="00277B6A"/>
    <w:pPr>
      <w:spacing w:line="240" w:lineRule="auto"/>
    </w:pPr>
    <w:rPr>
      <w:szCs w:val="20"/>
    </w:rPr>
  </w:style>
  <w:style w:type="character" w:customStyle="1" w:styleId="TextkomenteChar">
    <w:name w:val="Text komentáře Char"/>
    <w:basedOn w:val="Standardnpsmoodstavce"/>
    <w:link w:val="Textkomente"/>
    <w:uiPriority w:val="99"/>
    <w:semiHidden/>
    <w:rsid w:val="00277B6A"/>
    <w:rPr>
      <w:rFonts w:ascii="Arial" w:hAnsi="Arial"/>
      <w:kern w:val="0"/>
      <w:sz w:val="20"/>
      <w:szCs w:val="20"/>
      <w14:ligatures w14:val="none"/>
    </w:rPr>
  </w:style>
  <w:style w:type="paragraph" w:styleId="Pedmtkomente">
    <w:name w:val="annotation subject"/>
    <w:basedOn w:val="Textkomente"/>
    <w:next w:val="Textkomente"/>
    <w:link w:val="PedmtkomenteChar"/>
    <w:uiPriority w:val="99"/>
    <w:semiHidden/>
    <w:unhideWhenUsed/>
    <w:rsid w:val="00277B6A"/>
    <w:rPr>
      <w:b/>
      <w:bCs/>
    </w:rPr>
  </w:style>
  <w:style w:type="character" w:customStyle="1" w:styleId="PedmtkomenteChar">
    <w:name w:val="Předmět komentáře Char"/>
    <w:basedOn w:val="TextkomenteChar"/>
    <w:link w:val="Pedmtkomente"/>
    <w:uiPriority w:val="99"/>
    <w:semiHidden/>
    <w:rsid w:val="00277B6A"/>
    <w:rPr>
      <w:rFonts w:ascii="Arial" w:hAnsi="Arial"/>
      <w:b/>
      <w:bCs/>
      <w:kern w:val="0"/>
      <w:sz w:val="20"/>
      <w:szCs w:val="20"/>
      <w14:ligatures w14:val="none"/>
    </w:rPr>
  </w:style>
  <w:style w:type="paragraph" w:styleId="Bezmezer">
    <w:name w:val="No Spacing"/>
    <w:uiPriority w:val="1"/>
    <w:qFormat/>
    <w:rsid w:val="00277B6A"/>
    <w:pPr>
      <w:spacing w:after="0" w:line="245" w:lineRule="auto"/>
    </w:pPr>
    <w:rPr>
      <w:rFonts w:ascii="Arial" w:hAnsi="Arial"/>
      <w:kern w:val="0"/>
      <w:sz w:val="20"/>
      <w14:ligatures w14:val="none"/>
    </w:rPr>
  </w:style>
  <w:style w:type="character" w:styleId="Siln">
    <w:name w:val="Strong"/>
    <w:basedOn w:val="Standardnpsmoodstavce"/>
    <w:uiPriority w:val="22"/>
    <w:qFormat/>
    <w:rsid w:val="00277B6A"/>
    <w:rPr>
      <w:b/>
      <w:bCs/>
    </w:rPr>
  </w:style>
  <w:style w:type="paragraph" w:customStyle="1" w:styleId="Nadpisa">
    <w:name w:val="Nadpis a"/>
    <w:basedOn w:val="Normln"/>
    <w:link w:val="NadpisaChar"/>
    <w:qFormat/>
    <w:rsid w:val="00277B6A"/>
    <w:pPr>
      <w:spacing w:before="160" w:after="160"/>
    </w:pPr>
    <w:rPr>
      <w:b/>
      <w:bCs/>
    </w:rPr>
  </w:style>
  <w:style w:type="character" w:customStyle="1" w:styleId="NadpisaChar">
    <w:name w:val="Nadpis a Char"/>
    <w:basedOn w:val="Standardnpsmoodstavce"/>
    <w:link w:val="Nadpisa"/>
    <w:rsid w:val="00277B6A"/>
    <w:rPr>
      <w:rFonts w:ascii="Arial" w:hAnsi="Arial"/>
      <w:b/>
      <w:bCs/>
      <w:kern w:val="0"/>
      <w:sz w:val="20"/>
      <w14:ligatures w14:val="none"/>
    </w:rPr>
  </w:style>
  <w:style w:type="character" w:styleId="PromnnHTML">
    <w:name w:val="HTML Variable"/>
    <w:basedOn w:val="Standardnpsmoodstavce"/>
    <w:uiPriority w:val="99"/>
    <w:semiHidden/>
    <w:unhideWhenUsed/>
    <w:rsid w:val="00277B6A"/>
    <w:rPr>
      <w:i/>
      <w:iCs/>
    </w:rPr>
  </w:style>
  <w:style w:type="table" w:styleId="Mkatabulky">
    <w:name w:val="Table Grid"/>
    <w:basedOn w:val="Normlntabulka"/>
    <w:uiPriority w:val="39"/>
    <w:rsid w:val="00277B6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5">
    <w:name w:val="l5"/>
    <w:basedOn w:val="Normln"/>
    <w:rsid w:val="00277B6A"/>
    <w:pPr>
      <w:spacing w:before="100" w:beforeAutospacing="1" w:after="100" w:afterAutospacing="1" w:line="240" w:lineRule="auto"/>
      <w:ind w:left="0"/>
    </w:pPr>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277B6A"/>
    <w:pPr>
      <w:keepLines/>
      <w:numPr>
        <w:numId w:val="0"/>
      </w:numPr>
      <w:spacing w:before="240" w:after="0" w:line="259" w:lineRule="auto"/>
      <w:outlineLvl w:val="9"/>
    </w:pPr>
    <w:rPr>
      <w:rFonts w:asciiTheme="majorHAnsi" w:eastAsiaTheme="majorEastAsia" w:hAnsiTheme="majorHAnsi" w:cstheme="majorBidi"/>
      <w:b w:val="0"/>
      <w:caps w:val="0"/>
      <w:color w:val="2F5496" w:themeColor="accent1" w:themeShade="BF"/>
      <w:kern w:val="0"/>
      <w:sz w:val="32"/>
      <w:szCs w:val="32"/>
      <w:lang w:val="cs-CZ"/>
    </w:rPr>
  </w:style>
  <w:style w:type="paragraph" w:styleId="Obsah2">
    <w:name w:val="toc 2"/>
    <w:basedOn w:val="Normln"/>
    <w:next w:val="Normln"/>
    <w:autoRedefine/>
    <w:uiPriority w:val="39"/>
    <w:unhideWhenUsed/>
    <w:rsid w:val="00277B6A"/>
    <w:pPr>
      <w:spacing w:after="100"/>
      <w:ind w:left="200"/>
    </w:pPr>
  </w:style>
  <w:style w:type="paragraph" w:styleId="Obsah3">
    <w:name w:val="toc 3"/>
    <w:basedOn w:val="Normln"/>
    <w:next w:val="Normln"/>
    <w:autoRedefine/>
    <w:uiPriority w:val="39"/>
    <w:unhideWhenUsed/>
    <w:rsid w:val="00277B6A"/>
    <w:pPr>
      <w:spacing w:after="100"/>
      <w:ind w:left="400"/>
    </w:pPr>
  </w:style>
  <w:style w:type="character" w:styleId="Hypertextovodkaz">
    <w:name w:val="Hyperlink"/>
    <w:basedOn w:val="Standardnpsmoodstavce"/>
    <w:uiPriority w:val="99"/>
    <w:unhideWhenUsed/>
    <w:rsid w:val="00277B6A"/>
    <w:rPr>
      <w:color w:val="0563C1" w:themeColor="hyperlink"/>
      <w:u w:val="single"/>
    </w:rPr>
  </w:style>
  <w:style w:type="paragraph" w:styleId="Nzev">
    <w:name w:val="Title"/>
    <w:basedOn w:val="Normln"/>
    <w:next w:val="Normln"/>
    <w:link w:val="NzevChar"/>
    <w:uiPriority w:val="10"/>
    <w:qFormat/>
    <w:rsid w:val="00277B6A"/>
    <w:pPr>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77B6A"/>
    <w:rPr>
      <w:rFonts w:asciiTheme="majorHAnsi" w:eastAsiaTheme="majorEastAsia" w:hAnsiTheme="majorHAnsi" w:cstheme="majorBidi"/>
      <w:spacing w:val="-10"/>
      <w:kern w:val="28"/>
      <w:sz w:val="56"/>
      <w:szCs w:val="56"/>
      <w14:ligatures w14:val="none"/>
    </w:rPr>
  </w:style>
  <w:style w:type="paragraph" w:styleId="Zhlav">
    <w:name w:val="header"/>
    <w:basedOn w:val="Normln"/>
    <w:link w:val="ZhlavChar"/>
    <w:uiPriority w:val="99"/>
    <w:unhideWhenUsed/>
    <w:rsid w:val="00277B6A"/>
    <w:pPr>
      <w:tabs>
        <w:tab w:val="center" w:pos="4536"/>
        <w:tab w:val="right" w:pos="9072"/>
      </w:tabs>
      <w:spacing w:line="240" w:lineRule="auto"/>
    </w:pPr>
  </w:style>
  <w:style w:type="character" w:customStyle="1" w:styleId="ZhlavChar">
    <w:name w:val="Záhlaví Char"/>
    <w:basedOn w:val="Standardnpsmoodstavce"/>
    <w:link w:val="Zhlav"/>
    <w:uiPriority w:val="99"/>
    <w:rsid w:val="00277B6A"/>
    <w:rPr>
      <w:rFonts w:ascii="Arial" w:hAnsi="Arial"/>
      <w:kern w:val="0"/>
      <w:sz w:val="20"/>
      <w14:ligatures w14:val="none"/>
    </w:rPr>
  </w:style>
  <w:style w:type="paragraph" w:styleId="Zpat">
    <w:name w:val="footer"/>
    <w:basedOn w:val="Normln"/>
    <w:link w:val="ZpatChar"/>
    <w:uiPriority w:val="99"/>
    <w:unhideWhenUsed/>
    <w:rsid w:val="00277B6A"/>
    <w:pPr>
      <w:tabs>
        <w:tab w:val="center" w:pos="4536"/>
        <w:tab w:val="right" w:pos="9072"/>
      </w:tabs>
      <w:spacing w:line="240" w:lineRule="auto"/>
    </w:pPr>
  </w:style>
  <w:style w:type="character" w:customStyle="1" w:styleId="ZpatChar">
    <w:name w:val="Zápatí Char"/>
    <w:basedOn w:val="Standardnpsmoodstavce"/>
    <w:link w:val="Zpat"/>
    <w:uiPriority w:val="99"/>
    <w:rsid w:val="00277B6A"/>
    <w:rPr>
      <w:rFonts w:ascii="Arial" w:hAnsi="Arial"/>
      <w:kern w:val="0"/>
      <w:sz w:val="20"/>
      <w14:ligatures w14:val="none"/>
    </w:rPr>
  </w:style>
  <w:style w:type="paragraph" w:customStyle="1" w:styleId="N3">
    <w:name w:val="N3"/>
    <w:basedOn w:val="Normln"/>
    <w:rsid w:val="002A2E8A"/>
    <w:pPr>
      <w:numPr>
        <w:numId w:val="29"/>
      </w:numPr>
      <w:spacing w:after="120" w:line="320" w:lineRule="atLeast"/>
      <w:jc w:val="both"/>
    </w:pPr>
    <w:rPr>
      <w:rFonts w:eastAsia="Times New Roman" w:cs="Times New Roman"/>
      <w:sz w:val="22"/>
      <w:szCs w:val="20"/>
      <w:lang w:val="en-GB"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projekty@chladny.cz"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projekty@chladny.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469</TotalTime>
  <Pages>18</Pages>
  <Words>5354</Words>
  <Characters>31592</Characters>
  <Application>Microsoft Office Word</Application>
  <DocSecurity>0</DocSecurity>
  <Lines>263</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Alfico</dc:creator>
  <cp:keywords/>
  <dc:description/>
  <cp:lastModifiedBy>Jaroslav Liška</cp:lastModifiedBy>
  <cp:revision>23</cp:revision>
  <cp:lastPrinted>2024-12-11T14:21:00Z</cp:lastPrinted>
  <dcterms:created xsi:type="dcterms:W3CDTF">2024-11-25T08:36:00Z</dcterms:created>
  <dcterms:modified xsi:type="dcterms:W3CDTF">2024-12-11T14:21:00Z</dcterms:modified>
</cp:coreProperties>
</file>